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1573" w14:textId="77777777" w:rsidR="00766353" w:rsidRDefault="00766353" w:rsidP="00766353">
      <w:pPr>
        <w:pStyle w:val="Heading1"/>
        <w:spacing w:before="0" w:after="0"/>
      </w:pPr>
      <w:bookmarkStart w:id="0" w:name="_Toc46916345"/>
    </w:p>
    <w:p w14:paraId="1B3F9AF8" w14:textId="77777777" w:rsidR="00766353" w:rsidRDefault="00766353" w:rsidP="00766353">
      <w:pPr>
        <w:pStyle w:val="Heading1"/>
        <w:spacing w:before="0" w:after="0"/>
      </w:pPr>
    </w:p>
    <w:p w14:paraId="7228ECCA" w14:textId="77777777" w:rsidR="00766353" w:rsidRDefault="00766353" w:rsidP="00766353">
      <w:pPr>
        <w:pStyle w:val="Heading1"/>
        <w:spacing w:before="0" w:after="0"/>
      </w:pPr>
      <w:bookmarkStart w:id="1" w:name="_Hlk161084874"/>
    </w:p>
    <w:p w14:paraId="2710F347" w14:textId="77777777" w:rsidR="00766353" w:rsidRDefault="00766353" w:rsidP="00766353">
      <w:pPr>
        <w:pStyle w:val="Heading1"/>
        <w:spacing w:before="0" w:after="0"/>
      </w:pPr>
    </w:p>
    <w:p w14:paraId="5051A1DD" w14:textId="77777777" w:rsidR="00766353" w:rsidRDefault="00766353" w:rsidP="00766353">
      <w:pPr>
        <w:pStyle w:val="Heading1"/>
        <w:spacing w:before="0" w:after="0"/>
      </w:pPr>
    </w:p>
    <w:p w14:paraId="66BB8887" w14:textId="77777777" w:rsidR="00766353" w:rsidRDefault="00766353" w:rsidP="00766353">
      <w:pPr>
        <w:pStyle w:val="Heading1"/>
        <w:spacing w:before="0" w:after="0"/>
      </w:pPr>
    </w:p>
    <w:p w14:paraId="43719CCD" w14:textId="77777777" w:rsidR="00766353" w:rsidRDefault="00766353" w:rsidP="00766353">
      <w:pPr>
        <w:pStyle w:val="Heading1"/>
        <w:tabs>
          <w:tab w:val="left" w:pos="2438"/>
        </w:tabs>
        <w:spacing w:before="0" w:after="0"/>
        <w:jc w:val="both"/>
      </w:pPr>
    </w:p>
    <w:p w14:paraId="789944AD" w14:textId="77777777" w:rsidR="00766353" w:rsidRPr="006073D7" w:rsidRDefault="00766353" w:rsidP="00766353">
      <w:pPr>
        <w:pStyle w:val="Heading1"/>
        <w:spacing w:before="0" w:after="0"/>
        <w:rPr>
          <w:sz w:val="32"/>
          <w:szCs w:val="32"/>
        </w:rPr>
      </w:pPr>
      <w:r w:rsidRPr="006073D7">
        <w:t>Section I. Invitation to Bid</w:t>
      </w:r>
      <w:bookmarkEnd w:id="0"/>
    </w:p>
    <w:p w14:paraId="2AECA9BE" w14:textId="77777777" w:rsidR="00766353" w:rsidRPr="006073D7" w:rsidRDefault="00766353" w:rsidP="00766353">
      <w:pPr>
        <w:tabs>
          <w:tab w:val="center" w:pos="4680"/>
        </w:tabs>
        <w:jc w:val="center"/>
        <w:rPr>
          <w:b/>
          <w:sz w:val="36"/>
          <w:szCs w:val="36"/>
        </w:rPr>
        <w:sectPr w:rsidR="00766353" w:rsidRPr="006073D7" w:rsidSect="00BE1300">
          <w:pgSz w:w="11909" w:h="16834"/>
          <w:pgMar w:top="1440" w:right="1440" w:bottom="1440" w:left="1440" w:header="720" w:footer="720" w:gutter="0"/>
          <w:cols w:space="720" w:equalWidth="0">
            <w:col w:w="9029"/>
          </w:cols>
        </w:sectPr>
      </w:pPr>
    </w:p>
    <w:p w14:paraId="5438B277" w14:textId="77777777" w:rsidR="00766353" w:rsidRDefault="00766353" w:rsidP="00766353">
      <w:pPr>
        <w:spacing w:before="24" w:line="249" w:lineRule="auto"/>
        <w:ind w:left="3401" w:right="3372" w:firstLine="76"/>
        <w:rPr>
          <w:i/>
        </w:rPr>
      </w:pPr>
      <w:bookmarkStart w:id="2" w:name="_Hlk65155410"/>
      <w:r>
        <w:rPr>
          <w:noProof/>
          <w:lang w:eastAsia="en-US"/>
        </w:rPr>
        <w:lastRenderedPageBreak/>
        <w:drawing>
          <wp:anchor distT="0" distB="0" distL="0" distR="0" simplePos="0" relativeHeight="251659264" behindDoc="0" locked="0" layoutInCell="1" allowOverlap="1" wp14:anchorId="59388383" wp14:editId="681A131A">
            <wp:simplePos x="0" y="0"/>
            <wp:positionH relativeFrom="page">
              <wp:posOffset>1644401</wp:posOffset>
            </wp:positionH>
            <wp:positionV relativeFrom="paragraph">
              <wp:posOffset>34925</wp:posOffset>
            </wp:positionV>
            <wp:extent cx="754380" cy="7232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4380" cy="723265"/>
                    </a:xfrm>
                    <a:prstGeom prst="rect">
                      <a:avLst/>
                    </a:prstGeom>
                  </pic:spPr>
                </pic:pic>
              </a:graphicData>
            </a:graphic>
          </wp:anchor>
        </w:drawing>
      </w:r>
      <w:r>
        <w:rPr>
          <w:b/>
          <w:color w:val="00AF50"/>
        </w:rPr>
        <w:t>J.H. CERILLES STATE COLLEGE</w:t>
      </w:r>
      <w:r>
        <w:rPr>
          <w:b/>
        </w:rPr>
        <w:t xml:space="preserve"> </w:t>
      </w:r>
      <w:r>
        <w:rPr>
          <w:i/>
        </w:rPr>
        <w:t xml:space="preserve">Mati, San Miguel, Zamboanga del Sur Email address: </w:t>
      </w:r>
      <w:hyperlink r:id="rId6">
        <w:r>
          <w:rPr>
            <w:i/>
          </w:rPr>
          <w:t>jhcsc.main@yahoo.com</w:t>
        </w:r>
      </w:hyperlink>
    </w:p>
    <w:p w14:paraId="1E237445" w14:textId="77777777" w:rsidR="00766353" w:rsidRDefault="00766353" w:rsidP="00766353">
      <w:pPr>
        <w:spacing w:line="263" w:lineRule="exact"/>
        <w:ind w:left="3693"/>
        <w:rPr>
          <w:i/>
        </w:rPr>
      </w:pPr>
      <w:r>
        <w:rPr>
          <w:i/>
          <w:spacing w:val="-3"/>
        </w:rPr>
        <w:t>Website:</w:t>
      </w:r>
      <w:r>
        <w:rPr>
          <w:i/>
          <w:spacing w:val="52"/>
        </w:rPr>
        <w:t xml:space="preserve"> </w:t>
      </w:r>
      <w:hyperlink r:id="rId7">
        <w:r>
          <w:rPr>
            <w:i/>
            <w:spacing w:val="-3"/>
          </w:rPr>
          <w:t>http://www.jhcsc.edu.ph/</w:t>
        </w:r>
      </w:hyperlink>
    </w:p>
    <w:p w14:paraId="51304A44" w14:textId="77777777" w:rsidR="00766353" w:rsidRDefault="00766353" w:rsidP="00766353">
      <w:pPr>
        <w:pStyle w:val="BodyText"/>
        <w:spacing w:before="2"/>
        <w:rPr>
          <w:i/>
          <w:sz w:val="36"/>
        </w:rPr>
      </w:pPr>
    </w:p>
    <w:p w14:paraId="449DEC51" w14:textId="77777777" w:rsidR="00766353" w:rsidRDefault="00766353" w:rsidP="00766353">
      <w:pPr>
        <w:pStyle w:val="Title"/>
      </w:pPr>
      <w:r w:rsidRPr="00A83360">
        <w:t xml:space="preserve">   </w:t>
      </w:r>
      <w:r>
        <w:rPr>
          <w:sz w:val="36"/>
        </w:rPr>
        <w:t>I</w:t>
      </w:r>
      <w:r>
        <w:t xml:space="preserve">NVITATION TO </w:t>
      </w:r>
      <w:r>
        <w:rPr>
          <w:sz w:val="36"/>
        </w:rPr>
        <w:t>B</w:t>
      </w:r>
      <w:r>
        <w:t>ID FOR</w:t>
      </w:r>
    </w:p>
    <w:p w14:paraId="797FC28D" w14:textId="77777777" w:rsidR="00766353" w:rsidRPr="00827BB5" w:rsidRDefault="00766353" w:rsidP="00766353">
      <w:pPr>
        <w:pStyle w:val="ListParagraph"/>
        <w:widowControl w:val="0"/>
        <w:tabs>
          <w:tab w:val="left" w:pos="821"/>
        </w:tabs>
        <w:autoSpaceDE w:val="0"/>
        <w:autoSpaceDN w:val="0"/>
        <w:spacing w:before="90"/>
        <w:ind w:left="820" w:right="99"/>
        <w:jc w:val="center"/>
        <w:rPr>
          <w:b/>
        </w:rPr>
      </w:pPr>
      <w:r w:rsidRPr="00827BB5">
        <w:rPr>
          <w:rFonts w:ascii="Tahoma"/>
          <w:b/>
          <w:i/>
          <w:sz w:val="32"/>
          <w:szCs w:val="48"/>
        </w:rPr>
        <w:t>PROCUREMENT OF FUEL (DIESEL &amp; GASOLINE) (</w:t>
      </w:r>
      <w:r>
        <w:rPr>
          <w:rFonts w:ascii="Tahoma"/>
          <w:b/>
          <w:i/>
          <w:sz w:val="32"/>
          <w:szCs w:val="48"/>
        </w:rPr>
        <w:t>1</w:t>
      </w:r>
      <w:r>
        <w:rPr>
          <w:rFonts w:ascii="Tahoma"/>
          <w:b/>
          <w:i/>
          <w:sz w:val="32"/>
          <w:szCs w:val="48"/>
          <w:vertAlign w:val="superscript"/>
        </w:rPr>
        <w:t>st</w:t>
      </w:r>
      <w:r w:rsidRPr="00CB2637">
        <w:rPr>
          <w:rFonts w:ascii="Tahoma"/>
          <w:b/>
          <w:i/>
          <w:sz w:val="32"/>
          <w:szCs w:val="48"/>
        </w:rPr>
        <w:t xml:space="preserve"> SEMESTER CY-202</w:t>
      </w:r>
      <w:r>
        <w:rPr>
          <w:rFonts w:ascii="Tahoma"/>
          <w:b/>
          <w:i/>
          <w:sz w:val="32"/>
          <w:szCs w:val="48"/>
        </w:rPr>
        <w:t>5</w:t>
      </w:r>
      <w:r w:rsidRPr="00CB2637">
        <w:rPr>
          <w:rFonts w:ascii="Tahoma"/>
          <w:b/>
          <w:i/>
          <w:sz w:val="32"/>
          <w:szCs w:val="48"/>
        </w:rPr>
        <w:t>)</w:t>
      </w:r>
    </w:p>
    <w:p w14:paraId="3557A757" w14:textId="77777777" w:rsidR="00766353" w:rsidRPr="008822CB" w:rsidRDefault="00766353" w:rsidP="00766353">
      <w:pPr>
        <w:pStyle w:val="ListParagraph"/>
        <w:widowControl w:val="0"/>
        <w:numPr>
          <w:ilvl w:val="0"/>
          <w:numId w:val="1"/>
        </w:numPr>
        <w:tabs>
          <w:tab w:val="left" w:pos="821"/>
        </w:tabs>
        <w:autoSpaceDE w:val="0"/>
        <w:autoSpaceDN w:val="0"/>
        <w:spacing w:before="90"/>
        <w:ind w:right="99"/>
        <w:rPr>
          <w:b/>
        </w:rPr>
      </w:pPr>
      <w:r w:rsidRPr="00A83360">
        <w:t xml:space="preserve">The </w:t>
      </w:r>
      <w:r w:rsidRPr="00A83360">
        <w:rPr>
          <w:b/>
          <w:i/>
          <w:spacing w:val="-3"/>
        </w:rPr>
        <w:t xml:space="preserve">J. H. </w:t>
      </w:r>
      <w:proofErr w:type="spellStart"/>
      <w:r w:rsidRPr="00A83360">
        <w:rPr>
          <w:b/>
          <w:i/>
          <w:spacing w:val="-3"/>
        </w:rPr>
        <w:t>Cerilles</w:t>
      </w:r>
      <w:proofErr w:type="spellEnd"/>
      <w:r w:rsidRPr="00A83360">
        <w:rPr>
          <w:b/>
          <w:i/>
          <w:spacing w:val="-3"/>
        </w:rPr>
        <w:t xml:space="preserve"> State College</w:t>
      </w:r>
      <w:r w:rsidRPr="00A83360">
        <w:rPr>
          <w:spacing w:val="-3"/>
        </w:rPr>
        <w:t xml:space="preserve">, </w:t>
      </w:r>
      <w:r w:rsidRPr="00A83360">
        <w:t xml:space="preserve">through the </w:t>
      </w:r>
      <w:r>
        <w:rPr>
          <w:b/>
          <w:i/>
          <w:spacing w:val="-3"/>
        </w:rPr>
        <w:t>STF</w:t>
      </w:r>
      <w:r w:rsidRPr="00D07360">
        <w:rPr>
          <w:b/>
          <w:i/>
          <w:spacing w:val="-3"/>
        </w:rPr>
        <w:t xml:space="preserve"> 202</w:t>
      </w:r>
      <w:r>
        <w:rPr>
          <w:b/>
          <w:i/>
          <w:spacing w:val="-3"/>
        </w:rPr>
        <w:t>5</w:t>
      </w:r>
      <w:r w:rsidRPr="00D07360">
        <w:rPr>
          <w:b/>
          <w:i/>
          <w:spacing w:val="-3"/>
        </w:rPr>
        <w:t xml:space="preserve"> </w:t>
      </w:r>
      <w:r w:rsidRPr="00D07360">
        <w:rPr>
          <w:b/>
          <w:i/>
        </w:rPr>
        <w:t xml:space="preserve">(Fund </w:t>
      </w:r>
      <w:r>
        <w:rPr>
          <w:b/>
          <w:i/>
        </w:rPr>
        <w:t>164</w:t>
      </w:r>
      <w:r w:rsidRPr="00D07360">
        <w:rPr>
          <w:b/>
          <w:i/>
        </w:rPr>
        <w:t>)</w:t>
      </w:r>
      <w:r w:rsidRPr="00214DB4">
        <w:rPr>
          <w:b/>
          <w:i/>
        </w:rPr>
        <w:t xml:space="preserve"> </w:t>
      </w:r>
      <w:r w:rsidRPr="00A83360">
        <w:t xml:space="preserve">intends to apply the sum </w:t>
      </w:r>
      <w:r>
        <w:t xml:space="preserve">of </w:t>
      </w:r>
      <w:r w:rsidRPr="00D213EE">
        <w:rPr>
          <w:b/>
          <w:bCs/>
        </w:rPr>
        <w:t>TWO MILLION NINETY-NINE THOUSAND NINE HUNDRED EIGHTY PESOS ONLY</w:t>
      </w:r>
      <w:r w:rsidRPr="00D213EE">
        <w:t>.</w:t>
      </w:r>
      <w:r w:rsidRPr="00CB2637">
        <w:rPr>
          <w:rFonts w:ascii="Tahoma"/>
          <w:b/>
        </w:rPr>
        <w:t xml:space="preserve"> (PHP </w:t>
      </w:r>
      <w:r w:rsidRPr="00D213EE">
        <w:rPr>
          <w:rFonts w:ascii="Tahoma"/>
          <w:b/>
        </w:rPr>
        <w:t>2,099,980.00</w:t>
      </w:r>
      <w:r w:rsidRPr="00CB2637">
        <w:rPr>
          <w:rFonts w:ascii="Tahoma"/>
          <w:b/>
        </w:rPr>
        <w:t xml:space="preserve">) </w:t>
      </w:r>
      <w:r w:rsidRPr="00A83360">
        <w:t xml:space="preserve">being the ABC to payments under the contract for </w:t>
      </w:r>
      <w:r w:rsidRPr="00D213EE">
        <w:rPr>
          <w:b/>
        </w:rPr>
        <w:t>PROCUREMENT OF FUEL (DIESEL &amp; GASOLINE) (1st SEMESTER CY-2025)</w:t>
      </w:r>
      <w:r w:rsidRPr="00A83360">
        <w:t>. Bids received in excess of the ABC shall be automatically rejected at bid</w:t>
      </w:r>
      <w:r w:rsidRPr="00BA2727">
        <w:rPr>
          <w:spacing w:val="-34"/>
        </w:rPr>
        <w:t xml:space="preserve"> </w:t>
      </w:r>
      <w:r w:rsidRPr="00A83360">
        <w:t>opening.</w:t>
      </w:r>
    </w:p>
    <w:p w14:paraId="7EBB81DA" w14:textId="77777777" w:rsidR="00766353" w:rsidRDefault="00766353" w:rsidP="00766353">
      <w:pPr>
        <w:pStyle w:val="ListParagraph"/>
        <w:widowControl w:val="0"/>
        <w:numPr>
          <w:ilvl w:val="0"/>
          <w:numId w:val="1"/>
        </w:numPr>
        <w:tabs>
          <w:tab w:val="left" w:pos="821"/>
        </w:tabs>
        <w:autoSpaceDE w:val="0"/>
        <w:autoSpaceDN w:val="0"/>
        <w:ind w:right="100"/>
        <w:contextualSpacing w:val="0"/>
      </w:pPr>
      <w:r w:rsidRPr="00A83360">
        <w:t xml:space="preserve">The </w:t>
      </w:r>
      <w:r w:rsidRPr="00A83360">
        <w:rPr>
          <w:b/>
          <w:i/>
          <w:spacing w:val="-3"/>
        </w:rPr>
        <w:t xml:space="preserve">J. H. </w:t>
      </w:r>
      <w:proofErr w:type="spellStart"/>
      <w:r w:rsidRPr="00A83360">
        <w:rPr>
          <w:b/>
          <w:i/>
        </w:rPr>
        <w:t>Cerilles</w:t>
      </w:r>
      <w:proofErr w:type="spellEnd"/>
      <w:r w:rsidRPr="00A83360">
        <w:rPr>
          <w:b/>
          <w:i/>
        </w:rPr>
        <w:t xml:space="preserve"> </w:t>
      </w:r>
      <w:r w:rsidRPr="00A83360">
        <w:rPr>
          <w:b/>
          <w:i/>
          <w:spacing w:val="-3"/>
        </w:rPr>
        <w:t xml:space="preserve">State College </w:t>
      </w:r>
      <w:r w:rsidRPr="00A83360">
        <w:t xml:space="preserve">now invites </w:t>
      </w:r>
      <w:proofErr w:type="spellStart"/>
      <w:r w:rsidRPr="00A83360">
        <w:rPr>
          <w:b/>
          <w:spacing w:val="-3"/>
        </w:rPr>
        <w:t>PhilGEPS</w:t>
      </w:r>
      <w:proofErr w:type="spellEnd"/>
      <w:r w:rsidRPr="00A83360">
        <w:rPr>
          <w:b/>
          <w:spacing w:val="-3"/>
        </w:rPr>
        <w:t xml:space="preserve"> </w:t>
      </w:r>
      <w:r w:rsidRPr="00A83360">
        <w:rPr>
          <w:b/>
        </w:rPr>
        <w:t xml:space="preserve">registered </w:t>
      </w:r>
      <w:r w:rsidRPr="00A83360">
        <w:t xml:space="preserve">and </w:t>
      </w:r>
      <w:r w:rsidRPr="00A83360">
        <w:rPr>
          <w:b/>
          <w:spacing w:val="-3"/>
        </w:rPr>
        <w:t xml:space="preserve">eligible </w:t>
      </w:r>
      <w:proofErr w:type="gramStart"/>
      <w:r w:rsidRPr="00A83360">
        <w:rPr>
          <w:b/>
          <w:spacing w:val="-3"/>
        </w:rPr>
        <w:t>bidders</w:t>
      </w:r>
      <w:proofErr w:type="gramEnd"/>
      <w:r w:rsidRPr="00A83360">
        <w:rPr>
          <w:b/>
          <w:spacing w:val="-3"/>
        </w:rPr>
        <w:t xml:space="preserve"> </w:t>
      </w:r>
      <w:r w:rsidRPr="00A83360">
        <w:t xml:space="preserve">bids for the above Procurement Project. </w:t>
      </w:r>
      <w:r>
        <w:t xml:space="preserve">Delivery of the Goods is </w:t>
      </w:r>
      <w:r>
        <w:rPr>
          <w:b/>
          <w:bCs/>
        </w:rPr>
        <w:t>365</w:t>
      </w:r>
      <w:r>
        <w:t xml:space="preserve"> calendar days. </w:t>
      </w:r>
      <w:r w:rsidRPr="00A83360">
        <w:t xml:space="preserve">Bidders should have completed, within </w:t>
      </w:r>
      <w:r>
        <w:rPr>
          <w:spacing w:val="-4"/>
        </w:rPr>
        <w:t>FIVE</w:t>
      </w:r>
      <w:r w:rsidRPr="00A83360">
        <w:rPr>
          <w:spacing w:val="-4"/>
        </w:rPr>
        <w:t xml:space="preserve"> </w:t>
      </w:r>
      <w:r w:rsidRPr="00A83360">
        <w:t>(</w:t>
      </w:r>
      <w:r>
        <w:t>5</w:t>
      </w:r>
      <w:r w:rsidRPr="00A83360">
        <w:t xml:space="preserve">) years from the date of the deadline of submission of bids, a </w:t>
      </w:r>
      <w:r w:rsidRPr="00A83360">
        <w:rPr>
          <w:b/>
          <w:spacing w:val="-3"/>
        </w:rPr>
        <w:t xml:space="preserve">SINGLE LARGEST COMPLETED CONTRACT </w:t>
      </w:r>
      <w:r w:rsidRPr="00A83360">
        <w:rPr>
          <w:spacing w:val="-3"/>
        </w:rPr>
        <w:t xml:space="preserve">similar </w:t>
      </w:r>
      <w:r w:rsidRPr="00A83360">
        <w:t xml:space="preserve">to the </w:t>
      </w:r>
      <w:r w:rsidRPr="00A83360">
        <w:rPr>
          <w:spacing w:val="-3"/>
        </w:rPr>
        <w:t xml:space="preserve">project. </w:t>
      </w:r>
      <w:r w:rsidRPr="00A83360">
        <w:t>The description of an eligible bidder is contained in the Bidding Documents, particularly, in Section II (Instructions to</w:t>
      </w:r>
      <w:r w:rsidRPr="00A83360">
        <w:rPr>
          <w:spacing w:val="-21"/>
        </w:rPr>
        <w:t xml:space="preserve"> </w:t>
      </w:r>
      <w:r w:rsidRPr="00A83360">
        <w:t>Bidders).</w:t>
      </w:r>
    </w:p>
    <w:p w14:paraId="7A7192CF" w14:textId="77777777" w:rsidR="00766353" w:rsidRPr="00A83360" w:rsidRDefault="00766353" w:rsidP="00766353">
      <w:pPr>
        <w:widowControl w:val="0"/>
        <w:tabs>
          <w:tab w:val="left" w:pos="821"/>
        </w:tabs>
        <w:autoSpaceDE w:val="0"/>
        <w:autoSpaceDN w:val="0"/>
        <w:ind w:right="100"/>
        <w:jc w:val="left"/>
      </w:pPr>
    </w:p>
    <w:p w14:paraId="721A10E6" w14:textId="77777777" w:rsidR="00766353" w:rsidRPr="00A83360" w:rsidRDefault="00766353" w:rsidP="00766353">
      <w:pPr>
        <w:pStyle w:val="ListParagraph"/>
        <w:widowControl w:val="0"/>
        <w:numPr>
          <w:ilvl w:val="0"/>
          <w:numId w:val="1"/>
        </w:numPr>
        <w:tabs>
          <w:tab w:val="left" w:pos="821"/>
        </w:tabs>
        <w:autoSpaceDE w:val="0"/>
        <w:autoSpaceDN w:val="0"/>
        <w:ind w:right="101"/>
        <w:contextualSpacing w:val="0"/>
      </w:pPr>
      <w:r w:rsidRPr="00A83360">
        <w:t>Bidding will be conducted through open competitive bidding procedures using a non-discretionary “</w:t>
      </w:r>
      <w:r w:rsidRPr="00A83360">
        <w:rPr>
          <w:i/>
        </w:rPr>
        <w:t>pass/fail</w:t>
      </w:r>
      <w:r w:rsidRPr="00A83360">
        <w:t>” criterion as specified in the 2016 revised Implementing Rules and Regulations (IRR) of Republic Act (RA) No. 9184.</w:t>
      </w:r>
    </w:p>
    <w:p w14:paraId="6D073193" w14:textId="77777777" w:rsidR="00766353" w:rsidRPr="00A83360" w:rsidRDefault="00766353" w:rsidP="00766353">
      <w:pPr>
        <w:pStyle w:val="ListParagraph"/>
        <w:widowControl w:val="0"/>
        <w:numPr>
          <w:ilvl w:val="1"/>
          <w:numId w:val="1"/>
        </w:numPr>
        <w:tabs>
          <w:tab w:val="left" w:pos="1181"/>
        </w:tabs>
        <w:autoSpaceDE w:val="0"/>
        <w:autoSpaceDN w:val="0"/>
        <w:spacing w:before="1"/>
        <w:ind w:hanging="361"/>
        <w:contextualSpacing w:val="0"/>
        <w:rPr>
          <w:i/>
        </w:rPr>
      </w:pPr>
      <w:r w:rsidRPr="00A83360">
        <w:rPr>
          <w:i/>
        </w:rPr>
        <w:t>Under Section 23.4.1.2 of the 2016 revised IRR of RA No. 9184 do not</w:t>
      </w:r>
      <w:r w:rsidRPr="00A83360">
        <w:rPr>
          <w:i/>
          <w:spacing w:val="-8"/>
        </w:rPr>
        <w:t xml:space="preserve"> </w:t>
      </w:r>
      <w:r w:rsidRPr="00A83360">
        <w:rPr>
          <w:i/>
        </w:rPr>
        <w:t>exist:]</w:t>
      </w:r>
    </w:p>
    <w:p w14:paraId="4805D581" w14:textId="77777777" w:rsidR="00766353" w:rsidRPr="00A83360" w:rsidRDefault="00766353" w:rsidP="00766353">
      <w:pPr>
        <w:pStyle w:val="BodyText"/>
        <w:ind w:left="1180" w:right="98"/>
        <w:jc w:val="both"/>
      </w:pPr>
      <w:r w:rsidRPr="00A83360">
        <w:rPr>
          <w:i/>
        </w:rPr>
        <w:t xml:space="preserve">Paragraph A. </w:t>
      </w:r>
      <w:r w:rsidRPr="00A83360">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w:t>
      </w:r>
    </w:p>
    <w:p w14:paraId="22DC8E81" w14:textId="77777777" w:rsidR="00766353" w:rsidRPr="00A83360" w:rsidRDefault="00766353" w:rsidP="00766353">
      <w:pPr>
        <w:pStyle w:val="BodyText"/>
      </w:pPr>
    </w:p>
    <w:p w14:paraId="0253C023" w14:textId="77777777" w:rsidR="00766353" w:rsidRPr="00D213EE" w:rsidRDefault="00766353" w:rsidP="00766353">
      <w:pPr>
        <w:pStyle w:val="ListParagraph"/>
        <w:numPr>
          <w:ilvl w:val="0"/>
          <w:numId w:val="1"/>
        </w:numPr>
        <w:rPr>
          <w:b/>
          <w:bCs/>
          <w:spacing w:val="-3"/>
        </w:rPr>
      </w:pPr>
      <w:r w:rsidRPr="00A83360">
        <w:t xml:space="preserve">Prospective Bidders may obtain further information from </w:t>
      </w:r>
      <w:r>
        <w:t xml:space="preserve">JHCSC </w:t>
      </w:r>
      <w:r w:rsidRPr="00A83360">
        <w:t xml:space="preserve">and inspect the Bidding Documents at </w:t>
      </w:r>
      <w:r w:rsidRPr="00D213EE">
        <w:rPr>
          <w:spacing w:val="-3"/>
        </w:rPr>
        <w:t xml:space="preserve">the address given below from </w:t>
      </w:r>
      <w:r w:rsidRPr="00D213EE">
        <w:rPr>
          <w:b/>
          <w:bCs/>
          <w:spacing w:val="-3"/>
        </w:rPr>
        <w:t>Thursday, 17 October 2024 to Wednesday, 6 November, 8:00AM-5:00PM.</w:t>
      </w:r>
    </w:p>
    <w:p w14:paraId="61FEA6F3" w14:textId="77777777" w:rsidR="00766353" w:rsidRPr="00CB2637" w:rsidRDefault="00766353" w:rsidP="00766353">
      <w:pPr>
        <w:widowControl w:val="0"/>
        <w:tabs>
          <w:tab w:val="left" w:pos="821"/>
        </w:tabs>
        <w:autoSpaceDE w:val="0"/>
        <w:autoSpaceDN w:val="0"/>
        <w:ind w:right="102"/>
        <w:jc w:val="left"/>
        <w:rPr>
          <w:b/>
          <w:i/>
        </w:rPr>
      </w:pPr>
    </w:p>
    <w:p w14:paraId="0157A6E1" w14:textId="77777777" w:rsidR="00766353" w:rsidRPr="00CB2637" w:rsidRDefault="00766353" w:rsidP="00766353">
      <w:pPr>
        <w:pStyle w:val="ListParagraph"/>
        <w:widowControl w:val="0"/>
        <w:numPr>
          <w:ilvl w:val="0"/>
          <w:numId w:val="1"/>
        </w:numPr>
        <w:tabs>
          <w:tab w:val="left" w:pos="809"/>
        </w:tabs>
        <w:autoSpaceDE w:val="0"/>
        <w:autoSpaceDN w:val="0"/>
        <w:ind w:left="808" w:right="100" w:hanging="709"/>
        <w:contextualSpacing w:val="0"/>
        <w:rPr>
          <w:i/>
        </w:rPr>
      </w:pPr>
      <w:r w:rsidRPr="00CB2637">
        <w:t>A</w:t>
      </w:r>
      <w:r w:rsidRPr="00CB2637">
        <w:rPr>
          <w:spacing w:val="-8"/>
        </w:rPr>
        <w:t xml:space="preserve"> </w:t>
      </w:r>
      <w:r w:rsidRPr="00CB2637">
        <w:t>complete</w:t>
      </w:r>
      <w:r w:rsidRPr="00CB2637">
        <w:rPr>
          <w:spacing w:val="-4"/>
        </w:rPr>
        <w:t xml:space="preserve"> </w:t>
      </w:r>
      <w:r w:rsidRPr="00CB2637">
        <w:t>set</w:t>
      </w:r>
      <w:r w:rsidRPr="00CB2637">
        <w:rPr>
          <w:spacing w:val="-5"/>
        </w:rPr>
        <w:t xml:space="preserve"> </w:t>
      </w:r>
      <w:r w:rsidRPr="00CB2637">
        <w:t>of</w:t>
      </w:r>
      <w:r w:rsidRPr="00CB2637">
        <w:rPr>
          <w:spacing w:val="-5"/>
        </w:rPr>
        <w:t xml:space="preserve"> </w:t>
      </w:r>
      <w:r w:rsidRPr="00CB2637">
        <w:t>Bidding</w:t>
      </w:r>
      <w:r w:rsidRPr="00CB2637">
        <w:rPr>
          <w:spacing w:val="-6"/>
        </w:rPr>
        <w:t xml:space="preserve"> </w:t>
      </w:r>
      <w:r w:rsidRPr="00CB2637">
        <w:t>Documents</w:t>
      </w:r>
      <w:r w:rsidRPr="00CB2637">
        <w:rPr>
          <w:spacing w:val="-7"/>
        </w:rPr>
        <w:t xml:space="preserve"> </w:t>
      </w:r>
      <w:r w:rsidRPr="00CB2637">
        <w:t>may</w:t>
      </w:r>
      <w:r w:rsidRPr="00CB2637">
        <w:rPr>
          <w:spacing w:val="-7"/>
        </w:rPr>
        <w:t xml:space="preserve"> </w:t>
      </w:r>
      <w:r w:rsidRPr="00CB2637">
        <w:t>be</w:t>
      </w:r>
      <w:r w:rsidRPr="00CB2637">
        <w:rPr>
          <w:spacing w:val="-4"/>
        </w:rPr>
        <w:t xml:space="preserve"> </w:t>
      </w:r>
      <w:r w:rsidRPr="00CB2637">
        <w:t>acquired</w:t>
      </w:r>
      <w:r w:rsidRPr="00CB2637">
        <w:rPr>
          <w:spacing w:val="-6"/>
        </w:rPr>
        <w:t xml:space="preserve"> </w:t>
      </w:r>
      <w:r w:rsidRPr="00CB2637">
        <w:t>by</w:t>
      </w:r>
      <w:r w:rsidRPr="00CB2637">
        <w:rPr>
          <w:spacing w:val="-6"/>
        </w:rPr>
        <w:t xml:space="preserve"> </w:t>
      </w:r>
      <w:r w:rsidRPr="00CB2637">
        <w:t>interested</w:t>
      </w:r>
      <w:r w:rsidRPr="00CB2637">
        <w:rPr>
          <w:spacing w:val="-6"/>
        </w:rPr>
        <w:t xml:space="preserve"> </w:t>
      </w:r>
      <w:r w:rsidRPr="00CB2637">
        <w:t>Bidders</w:t>
      </w:r>
      <w:r w:rsidRPr="00CB2637">
        <w:rPr>
          <w:spacing w:val="-7"/>
        </w:rPr>
        <w:t xml:space="preserve"> </w:t>
      </w:r>
      <w:r w:rsidRPr="00CB2637">
        <w:t>on</w:t>
      </w:r>
      <w:r w:rsidRPr="00CB2637">
        <w:rPr>
          <w:spacing w:val="5"/>
        </w:rPr>
        <w:t xml:space="preserve"> </w:t>
      </w:r>
      <w:r w:rsidRPr="00D213EE">
        <w:rPr>
          <w:b/>
          <w:bCs/>
          <w:spacing w:val="-3"/>
        </w:rPr>
        <w:t>Thursday, 17 October 2024 to Wednesday, 6 November</w:t>
      </w:r>
      <w:r w:rsidRPr="00CB2637">
        <w:rPr>
          <w:b/>
          <w:i/>
        </w:rPr>
        <w:t xml:space="preserve"> </w:t>
      </w:r>
      <w:r w:rsidRPr="00CB2637">
        <w:t xml:space="preserve">from </w:t>
      </w:r>
      <w:r w:rsidRPr="00CB2637">
        <w:rPr>
          <w:iCs/>
        </w:rPr>
        <w:t xml:space="preserve">BAC Secretariat and upon payment of </w:t>
      </w:r>
      <w:r w:rsidRPr="00CB2637">
        <w:rPr>
          <w:b/>
          <w:iCs/>
        </w:rPr>
        <w:t>PHP5,000</w:t>
      </w:r>
      <w:r w:rsidRPr="00CB2637">
        <w:rPr>
          <w:b/>
          <w:i/>
        </w:rPr>
        <w:t xml:space="preserve"> </w:t>
      </w:r>
      <w:r w:rsidRPr="00CB2637">
        <w:rPr>
          <w:bCs/>
          <w:iCs/>
        </w:rPr>
        <w:t xml:space="preserve">for </w:t>
      </w:r>
      <w:r w:rsidRPr="00CB2637">
        <w:t xml:space="preserve">the Bidding Documents. </w:t>
      </w:r>
    </w:p>
    <w:p w14:paraId="1AA9ADC1" w14:textId="77777777" w:rsidR="00766353" w:rsidRPr="00CB2637" w:rsidRDefault="00766353" w:rsidP="00766353">
      <w:pPr>
        <w:pStyle w:val="ListParagraph"/>
        <w:widowControl w:val="0"/>
        <w:tabs>
          <w:tab w:val="left" w:pos="809"/>
        </w:tabs>
        <w:autoSpaceDE w:val="0"/>
        <w:autoSpaceDN w:val="0"/>
        <w:ind w:left="808" w:right="100"/>
        <w:contextualSpacing w:val="0"/>
        <w:jc w:val="left"/>
      </w:pPr>
    </w:p>
    <w:p w14:paraId="7A7B7870" w14:textId="77777777" w:rsidR="00766353" w:rsidRDefault="00766353" w:rsidP="00766353">
      <w:pPr>
        <w:pStyle w:val="ListParagraph"/>
        <w:widowControl w:val="0"/>
        <w:tabs>
          <w:tab w:val="left" w:pos="809"/>
        </w:tabs>
        <w:autoSpaceDE w:val="0"/>
        <w:autoSpaceDN w:val="0"/>
        <w:ind w:left="808" w:right="100"/>
        <w:contextualSpacing w:val="0"/>
        <w:jc w:val="left"/>
      </w:pPr>
      <w:r w:rsidRPr="00CB2637">
        <w:t xml:space="preserve">Kindly coordinate with the Secretariat on the payment details. The Procuring Entity shall allow </w:t>
      </w:r>
      <w:r>
        <w:t xml:space="preserve">the bidders to present its proof of payment for the fees through the email address at </w:t>
      </w:r>
      <w:hyperlink r:id="rId8" w:history="1">
        <w:r w:rsidRPr="00B21C4C">
          <w:rPr>
            <w:rStyle w:val="Hyperlink"/>
          </w:rPr>
          <w:t>bac@jhcsc.edu.ph</w:t>
        </w:r>
      </w:hyperlink>
      <w:r>
        <w:t>. It may also be downloaded for free of charge from the Philippine Government Electronic Procurement System (</w:t>
      </w:r>
      <w:proofErr w:type="spellStart"/>
      <w:r>
        <w:t>PhilGEPS</w:t>
      </w:r>
      <w:proofErr w:type="spellEnd"/>
      <w:r>
        <w:t>) and the JHCSC website, provided that payment of the non-refundable fee as above for the Bid Documents shall be made prior to submission of bids. Payment of the bidding documents can be paid directly to the Cashier’s Office of JHCSC or can be deposited through the JHCSC Landbank Account with the following details:</w:t>
      </w:r>
    </w:p>
    <w:p w14:paraId="6DC85649" w14:textId="77777777" w:rsidR="00766353" w:rsidRDefault="00766353" w:rsidP="00766353">
      <w:pPr>
        <w:pStyle w:val="ListParagraph"/>
        <w:widowControl w:val="0"/>
        <w:tabs>
          <w:tab w:val="left" w:pos="809"/>
        </w:tabs>
        <w:autoSpaceDE w:val="0"/>
        <w:autoSpaceDN w:val="0"/>
        <w:ind w:left="808" w:right="100"/>
        <w:contextualSpacing w:val="0"/>
        <w:jc w:val="left"/>
      </w:pPr>
      <w:r>
        <w:t xml:space="preserve">Landbank Account Name: </w:t>
      </w:r>
      <w:r w:rsidRPr="00220D5B">
        <w:rPr>
          <w:b/>
          <w:bCs/>
        </w:rPr>
        <w:t xml:space="preserve">J. H. </w:t>
      </w:r>
      <w:proofErr w:type="spellStart"/>
      <w:r w:rsidRPr="00220D5B">
        <w:rPr>
          <w:b/>
          <w:bCs/>
        </w:rPr>
        <w:t>Cerilles</w:t>
      </w:r>
      <w:proofErr w:type="spellEnd"/>
      <w:r w:rsidRPr="00220D5B">
        <w:rPr>
          <w:b/>
          <w:bCs/>
        </w:rPr>
        <w:t xml:space="preserve"> State College</w:t>
      </w:r>
      <w:r>
        <w:t xml:space="preserve"> </w:t>
      </w:r>
    </w:p>
    <w:p w14:paraId="39A31ED6" w14:textId="77777777" w:rsidR="00766353" w:rsidRPr="00A83360" w:rsidRDefault="00766353" w:rsidP="00766353">
      <w:pPr>
        <w:pStyle w:val="ListParagraph"/>
        <w:widowControl w:val="0"/>
        <w:tabs>
          <w:tab w:val="left" w:pos="809"/>
        </w:tabs>
        <w:autoSpaceDE w:val="0"/>
        <w:autoSpaceDN w:val="0"/>
        <w:ind w:left="808" w:right="100"/>
        <w:contextualSpacing w:val="0"/>
        <w:jc w:val="left"/>
        <w:rPr>
          <w:i/>
        </w:rPr>
      </w:pPr>
      <w:r>
        <w:t xml:space="preserve">Account No.: </w:t>
      </w:r>
      <w:r w:rsidRPr="00220D5B">
        <w:rPr>
          <w:b/>
          <w:bCs/>
        </w:rPr>
        <w:t>0522-1109-90</w:t>
      </w:r>
    </w:p>
    <w:p w14:paraId="41E2DC5F" w14:textId="77777777" w:rsidR="00766353" w:rsidRPr="00A83360" w:rsidRDefault="00766353" w:rsidP="00766353">
      <w:pPr>
        <w:pStyle w:val="BodyText"/>
        <w:rPr>
          <w:i/>
        </w:rPr>
      </w:pPr>
    </w:p>
    <w:p w14:paraId="372D002E" w14:textId="77777777" w:rsidR="00766353" w:rsidRDefault="00766353" w:rsidP="00766353">
      <w:pPr>
        <w:pStyle w:val="ListParagraph"/>
        <w:widowControl w:val="0"/>
        <w:numPr>
          <w:ilvl w:val="0"/>
          <w:numId w:val="1"/>
        </w:numPr>
        <w:tabs>
          <w:tab w:val="left" w:pos="821"/>
        </w:tabs>
        <w:autoSpaceDE w:val="0"/>
        <w:autoSpaceDN w:val="0"/>
        <w:ind w:right="98"/>
        <w:contextualSpacing w:val="0"/>
      </w:pPr>
      <w:r w:rsidRPr="00A83360">
        <w:t>The</w:t>
      </w:r>
      <w:r w:rsidRPr="00A83360">
        <w:rPr>
          <w:spacing w:val="-8"/>
        </w:rPr>
        <w:t xml:space="preserve"> </w:t>
      </w:r>
      <w:r w:rsidRPr="0001756E">
        <w:rPr>
          <w:bCs/>
          <w:iCs/>
          <w:spacing w:val="-3"/>
        </w:rPr>
        <w:t>J. H.</w:t>
      </w:r>
      <w:r w:rsidRPr="0001756E">
        <w:rPr>
          <w:bCs/>
          <w:iCs/>
          <w:spacing w:val="-12"/>
        </w:rPr>
        <w:t xml:space="preserve"> </w:t>
      </w:r>
      <w:proofErr w:type="spellStart"/>
      <w:r w:rsidRPr="0001756E">
        <w:rPr>
          <w:bCs/>
          <w:iCs/>
          <w:spacing w:val="-3"/>
        </w:rPr>
        <w:t>Cerilles</w:t>
      </w:r>
      <w:proofErr w:type="spellEnd"/>
      <w:r w:rsidRPr="0001756E">
        <w:rPr>
          <w:bCs/>
          <w:iCs/>
          <w:spacing w:val="-10"/>
        </w:rPr>
        <w:t xml:space="preserve"> </w:t>
      </w:r>
      <w:r w:rsidRPr="0001756E">
        <w:rPr>
          <w:bCs/>
          <w:iCs/>
          <w:spacing w:val="-3"/>
        </w:rPr>
        <w:t>State</w:t>
      </w:r>
      <w:r w:rsidRPr="0001756E">
        <w:rPr>
          <w:bCs/>
          <w:iCs/>
          <w:spacing w:val="-12"/>
        </w:rPr>
        <w:t xml:space="preserve"> </w:t>
      </w:r>
      <w:r w:rsidRPr="0001756E">
        <w:rPr>
          <w:bCs/>
          <w:iCs/>
        </w:rPr>
        <w:t>College</w:t>
      </w:r>
      <w:r w:rsidRPr="00A83360">
        <w:rPr>
          <w:b/>
          <w:i/>
          <w:spacing w:val="-9"/>
        </w:rPr>
        <w:t xml:space="preserve"> </w:t>
      </w:r>
      <w:r w:rsidRPr="00A83360">
        <w:t>will</w:t>
      </w:r>
      <w:r w:rsidRPr="00A83360">
        <w:rPr>
          <w:spacing w:val="-8"/>
        </w:rPr>
        <w:t xml:space="preserve"> </w:t>
      </w:r>
      <w:r w:rsidRPr="00A83360">
        <w:t>hold</w:t>
      </w:r>
      <w:r w:rsidRPr="00A83360">
        <w:rPr>
          <w:spacing w:val="-8"/>
        </w:rPr>
        <w:t xml:space="preserve"> </w:t>
      </w:r>
      <w:r w:rsidRPr="00A83360">
        <w:t>a</w:t>
      </w:r>
      <w:r w:rsidRPr="00A83360">
        <w:rPr>
          <w:spacing w:val="-8"/>
        </w:rPr>
        <w:t xml:space="preserve"> </w:t>
      </w:r>
      <w:r w:rsidRPr="00A83360">
        <w:t>Pre-Bid</w:t>
      </w:r>
      <w:r w:rsidRPr="00A83360">
        <w:rPr>
          <w:spacing w:val="-8"/>
        </w:rPr>
        <w:t xml:space="preserve"> </w:t>
      </w:r>
      <w:r w:rsidRPr="00CB2637">
        <w:t>Conference</w:t>
      </w:r>
      <w:r w:rsidRPr="00CB2637">
        <w:rPr>
          <w:spacing w:val="-8"/>
        </w:rPr>
        <w:t xml:space="preserve"> </w:t>
      </w:r>
      <w:r w:rsidRPr="00EB5EEF">
        <w:rPr>
          <w:b/>
          <w:bCs/>
        </w:rPr>
        <w:t>Friday, 25 October</w:t>
      </w:r>
      <w:r>
        <w:rPr>
          <w:b/>
          <w:bCs/>
        </w:rPr>
        <w:t xml:space="preserve"> 2024</w:t>
      </w:r>
      <w:r>
        <w:rPr>
          <w:b/>
          <w:i/>
        </w:rPr>
        <w:t xml:space="preserve"> </w:t>
      </w:r>
      <w:r w:rsidRPr="00CB2637">
        <w:t>at</w:t>
      </w:r>
      <w:r w:rsidRPr="00CB2637">
        <w:rPr>
          <w:spacing w:val="-3"/>
        </w:rPr>
        <w:t xml:space="preserve"> </w:t>
      </w:r>
      <w:r w:rsidRPr="00CB2637">
        <w:rPr>
          <w:b/>
          <w:bCs/>
          <w:spacing w:val="-3"/>
        </w:rPr>
        <w:t>BAC Office,</w:t>
      </w:r>
      <w:r w:rsidRPr="00CB2637">
        <w:rPr>
          <w:spacing w:val="-3"/>
        </w:rPr>
        <w:t xml:space="preserve"> </w:t>
      </w:r>
      <w:r w:rsidRPr="00CB2637">
        <w:rPr>
          <w:b/>
          <w:spacing w:val="-3"/>
        </w:rPr>
        <w:t xml:space="preserve">J. H. </w:t>
      </w:r>
      <w:proofErr w:type="spellStart"/>
      <w:r w:rsidRPr="00CB2637">
        <w:rPr>
          <w:b/>
          <w:spacing w:val="-3"/>
        </w:rPr>
        <w:t>Cerilles</w:t>
      </w:r>
      <w:proofErr w:type="spellEnd"/>
      <w:r w:rsidRPr="00CB2637">
        <w:rPr>
          <w:b/>
          <w:spacing w:val="-3"/>
        </w:rPr>
        <w:t xml:space="preserve"> State College, </w:t>
      </w:r>
      <w:r w:rsidRPr="00CB2637">
        <w:rPr>
          <w:b/>
        </w:rPr>
        <w:t>Main campus, Mati San Miguel Zamboanga del Sur</w:t>
      </w:r>
      <w:r w:rsidRPr="00CB2637">
        <w:t xml:space="preserve"> </w:t>
      </w:r>
      <w:r w:rsidRPr="00CB2637">
        <w:rPr>
          <w:bCs/>
          <w:spacing w:val="-3"/>
        </w:rPr>
        <w:t>and</w:t>
      </w:r>
      <w:r w:rsidRPr="00CB2637">
        <w:rPr>
          <w:b/>
          <w:spacing w:val="-3"/>
        </w:rPr>
        <w:t>/</w:t>
      </w:r>
      <w:r w:rsidRPr="00CB2637">
        <w:rPr>
          <w:spacing w:val="4"/>
        </w:rPr>
        <w:t xml:space="preserve">or </w:t>
      </w:r>
      <w:r w:rsidRPr="00CB2637">
        <w:t xml:space="preserve">through video conferencing/webcasting </w:t>
      </w:r>
      <w:r w:rsidRPr="00CB2637">
        <w:rPr>
          <w:i/>
        </w:rPr>
        <w:t xml:space="preserve">via </w:t>
      </w:r>
      <w:r w:rsidRPr="00CB2637">
        <w:rPr>
          <w:spacing w:val="-4"/>
        </w:rPr>
        <w:t xml:space="preserve">“Zoom or </w:t>
      </w:r>
      <w:proofErr w:type="spellStart"/>
      <w:r w:rsidRPr="00CB2637">
        <w:rPr>
          <w:spacing w:val="-4"/>
        </w:rPr>
        <w:t>Gmeet</w:t>
      </w:r>
      <w:proofErr w:type="spellEnd"/>
      <w:r w:rsidRPr="00CB2637">
        <w:rPr>
          <w:spacing w:val="-4"/>
        </w:rPr>
        <w:t>”</w:t>
      </w:r>
      <w:r w:rsidRPr="00CB2637">
        <w:rPr>
          <w:i/>
          <w:spacing w:val="-4"/>
        </w:rPr>
        <w:t xml:space="preserve">, </w:t>
      </w:r>
      <w:r w:rsidRPr="00CB2637">
        <w:t>which shall be open to prospective</w:t>
      </w:r>
      <w:r w:rsidRPr="00CB2637">
        <w:rPr>
          <w:spacing w:val="-4"/>
        </w:rPr>
        <w:t xml:space="preserve"> </w:t>
      </w:r>
      <w:r w:rsidRPr="00CB2637">
        <w:t>bidders.</w:t>
      </w:r>
    </w:p>
    <w:p w14:paraId="546CAC1E" w14:textId="77777777" w:rsidR="00766353" w:rsidRPr="00CB2637" w:rsidRDefault="00766353" w:rsidP="00766353">
      <w:pPr>
        <w:pStyle w:val="ListParagraph"/>
        <w:widowControl w:val="0"/>
        <w:tabs>
          <w:tab w:val="left" w:pos="821"/>
        </w:tabs>
        <w:autoSpaceDE w:val="0"/>
        <w:autoSpaceDN w:val="0"/>
        <w:ind w:left="820" w:right="98"/>
        <w:contextualSpacing w:val="0"/>
      </w:pPr>
    </w:p>
    <w:p w14:paraId="6813D8B5" w14:textId="77777777" w:rsidR="00766353" w:rsidRPr="00CB2637" w:rsidRDefault="00766353" w:rsidP="00766353">
      <w:pPr>
        <w:pStyle w:val="ListParagraph"/>
        <w:widowControl w:val="0"/>
        <w:numPr>
          <w:ilvl w:val="0"/>
          <w:numId w:val="1"/>
        </w:numPr>
        <w:tabs>
          <w:tab w:val="left" w:pos="821"/>
        </w:tabs>
        <w:autoSpaceDE w:val="0"/>
        <w:autoSpaceDN w:val="0"/>
        <w:spacing w:before="1"/>
        <w:ind w:right="101"/>
        <w:contextualSpacing w:val="0"/>
      </w:pPr>
      <w:r w:rsidRPr="00CB2637">
        <w:t xml:space="preserve">Bids must </w:t>
      </w:r>
      <w:r w:rsidRPr="00CB2637">
        <w:rPr>
          <w:spacing w:val="-3"/>
        </w:rPr>
        <w:t xml:space="preserve">be </w:t>
      </w:r>
      <w:r w:rsidRPr="00CB2637">
        <w:t xml:space="preserve">duly received by the BAC Secretariat through manual submission at </w:t>
      </w:r>
      <w:r w:rsidRPr="00CB2637">
        <w:rPr>
          <w:b/>
          <w:spacing w:val="-3"/>
        </w:rPr>
        <w:t xml:space="preserve">BAC Office, </w:t>
      </w:r>
      <w:r w:rsidRPr="00CB2637">
        <w:rPr>
          <w:b/>
        </w:rPr>
        <w:t xml:space="preserve">J. H. </w:t>
      </w:r>
      <w:proofErr w:type="spellStart"/>
      <w:r w:rsidRPr="00CB2637">
        <w:rPr>
          <w:b/>
          <w:spacing w:val="-3"/>
        </w:rPr>
        <w:t>Cerilles</w:t>
      </w:r>
      <w:proofErr w:type="spellEnd"/>
      <w:r w:rsidRPr="00CB2637">
        <w:rPr>
          <w:b/>
          <w:spacing w:val="-3"/>
        </w:rPr>
        <w:t xml:space="preserve"> State College, </w:t>
      </w:r>
      <w:r w:rsidRPr="00CB2637">
        <w:rPr>
          <w:b/>
        </w:rPr>
        <w:t>Main campus, Mati San Miguel Zamboanga del Sur</w:t>
      </w:r>
      <w:r w:rsidRPr="00CB2637">
        <w:t xml:space="preserve"> on or before </w:t>
      </w:r>
      <w:r w:rsidRPr="00D213EE">
        <w:rPr>
          <w:b/>
          <w:bCs/>
          <w:spacing w:val="-3"/>
        </w:rPr>
        <w:t>Wednesday, 6 November</w:t>
      </w:r>
      <w:r w:rsidRPr="00CB2637">
        <w:rPr>
          <w:b/>
        </w:rPr>
        <w:t xml:space="preserve"> </w:t>
      </w:r>
      <w:r>
        <w:rPr>
          <w:b/>
        </w:rPr>
        <w:t xml:space="preserve">2024 </w:t>
      </w:r>
      <w:r w:rsidRPr="00CB2637">
        <w:t>at</w:t>
      </w:r>
      <w:r w:rsidRPr="00CB2637">
        <w:rPr>
          <w:b/>
        </w:rPr>
        <w:t xml:space="preserve"> </w:t>
      </w:r>
      <w:r w:rsidRPr="00CB2637">
        <w:rPr>
          <w:b/>
          <w:iCs/>
          <w:spacing w:val="-3"/>
        </w:rPr>
        <w:t xml:space="preserve">9:00 </w:t>
      </w:r>
      <w:r w:rsidRPr="00CB2637">
        <w:rPr>
          <w:b/>
          <w:iCs/>
        </w:rPr>
        <w:t>AM</w:t>
      </w:r>
      <w:r w:rsidRPr="00CB2637">
        <w:rPr>
          <w:i/>
        </w:rPr>
        <w:t xml:space="preserve">. </w:t>
      </w:r>
      <w:r w:rsidRPr="00CB2637">
        <w:t xml:space="preserve">Late bids shall not </w:t>
      </w:r>
      <w:r w:rsidRPr="00CB2637">
        <w:rPr>
          <w:spacing w:val="-3"/>
        </w:rPr>
        <w:t>be</w:t>
      </w:r>
      <w:r w:rsidRPr="00CB2637">
        <w:rPr>
          <w:spacing w:val="-25"/>
        </w:rPr>
        <w:t xml:space="preserve"> </w:t>
      </w:r>
      <w:r w:rsidRPr="00CB2637">
        <w:t>accepted.</w:t>
      </w:r>
    </w:p>
    <w:p w14:paraId="5C6D817A" w14:textId="77777777" w:rsidR="00766353" w:rsidRPr="00A83360" w:rsidRDefault="00766353" w:rsidP="00766353">
      <w:pPr>
        <w:pStyle w:val="BodyText"/>
        <w:spacing w:before="11"/>
        <w:rPr>
          <w:sz w:val="23"/>
        </w:rPr>
      </w:pPr>
    </w:p>
    <w:p w14:paraId="700D0A79" w14:textId="77777777" w:rsidR="00766353" w:rsidRPr="00A83360" w:rsidRDefault="00766353" w:rsidP="00766353">
      <w:pPr>
        <w:pStyle w:val="ListParagraph"/>
        <w:widowControl w:val="0"/>
        <w:numPr>
          <w:ilvl w:val="0"/>
          <w:numId w:val="1"/>
        </w:numPr>
        <w:tabs>
          <w:tab w:val="left" w:pos="821"/>
        </w:tabs>
        <w:autoSpaceDE w:val="0"/>
        <w:autoSpaceDN w:val="0"/>
        <w:ind w:right="114"/>
        <w:contextualSpacing w:val="0"/>
      </w:pPr>
      <w:r w:rsidRPr="00A83360">
        <w:t xml:space="preserve">All Bids must be accompanied by a bid security in any of the acceptable forms and in the amount stated in </w:t>
      </w:r>
      <w:r w:rsidRPr="00A83360">
        <w:rPr>
          <w:b/>
        </w:rPr>
        <w:t xml:space="preserve">ITB </w:t>
      </w:r>
      <w:r w:rsidRPr="00A83360">
        <w:t>Clause</w:t>
      </w:r>
      <w:r w:rsidRPr="00A83360">
        <w:rPr>
          <w:spacing w:val="1"/>
        </w:rPr>
        <w:t xml:space="preserve"> </w:t>
      </w:r>
      <w:r w:rsidRPr="00A83360">
        <w:t>14.</w:t>
      </w:r>
    </w:p>
    <w:p w14:paraId="3F57A60A" w14:textId="77777777" w:rsidR="00766353" w:rsidRPr="00A83360" w:rsidRDefault="00766353" w:rsidP="00766353">
      <w:pPr>
        <w:sectPr w:rsidR="00766353" w:rsidRPr="00A83360" w:rsidSect="00BE1300">
          <w:pgSz w:w="12250" w:h="18730"/>
          <w:pgMar w:top="860" w:right="980" w:bottom="280" w:left="620" w:header="720" w:footer="720" w:gutter="0"/>
          <w:cols w:space="720"/>
        </w:sectPr>
      </w:pPr>
    </w:p>
    <w:p w14:paraId="20899EA2" w14:textId="77777777" w:rsidR="00766353" w:rsidRPr="003B2277" w:rsidRDefault="00766353" w:rsidP="00766353">
      <w:pPr>
        <w:pStyle w:val="ListParagraph"/>
        <w:widowControl w:val="0"/>
        <w:numPr>
          <w:ilvl w:val="0"/>
          <w:numId w:val="1"/>
        </w:numPr>
        <w:tabs>
          <w:tab w:val="left" w:pos="821"/>
        </w:tabs>
        <w:autoSpaceDE w:val="0"/>
        <w:autoSpaceDN w:val="0"/>
        <w:spacing w:before="76"/>
        <w:ind w:right="102"/>
        <w:contextualSpacing w:val="0"/>
      </w:pPr>
      <w:r w:rsidRPr="00A83360">
        <w:lastRenderedPageBreak/>
        <w:t>Bid</w:t>
      </w:r>
      <w:r w:rsidRPr="003B2277">
        <w:rPr>
          <w:spacing w:val="-10"/>
        </w:rPr>
        <w:t xml:space="preserve"> </w:t>
      </w:r>
      <w:r w:rsidRPr="00A83360">
        <w:t>opening</w:t>
      </w:r>
      <w:r w:rsidRPr="003B2277">
        <w:rPr>
          <w:spacing w:val="-10"/>
        </w:rPr>
        <w:t xml:space="preserve"> </w:t>
      </w:r>
      <w:r w:rsidRPr="00A83360">
        <w:t>shall</w:t>
      </w:r>
      <w:r w:rsidRPr="003B2277">
        <w:rPr>
          <w:spacing w:val="-9"/>
        </w:rPr>
        <w:t xml:space="preserve"> </w:t>
      </w:r>
      <w:r w:rsidRPr="003B2277">
        <w:rPr>
          <w:spacing w:val="-3"/>
        </w:rPr>
        <w:t>be</w:t>
      </w:r>
      <w:r w:rsidRPr="003B2277">
        <w:rPr>
          <w:spacing w:val="-9"/>
        </w:rPr>
        <w:t xml:space="preserve"> </w:t>
      </w:r>
      <w:r w:rsidRPr="00A83360">
        <w:t>on</w:t>
      </w:r>
      <w:r w:rsidRPr="003B2277">
        <w:rPr>
          <w:spacing w:val="-8"/>
        </w:rPr>
        <w:t xml:space="preserve"> </w:t>
      </w:r>
      <w:r w:rsidRPr="00D213EE">
        <w:rPr>
          <w:b/>
          <w:bCs/>
          <w:spacing w:val="-3"/>
        </w:rPr>
        <w:t>Wednesday, 6 November</w:t>
      </w:r>
      <w:r w:rsidRPr="00CB2637">
        <w:rPr>
          <w:b/>
        </w:rPr>
        <w:t xml:space="preserve"> </w:t>
      </w:r>
      <w:r>
        <w:rPr>
          <w:b/>
        </w:rPr>
        <w:t>2024</w:t>
      </w:r>
      <w:r>
        <w:rPr>
          <w:b/>
          <w:spacing w:val="-3"/>
        </w:rPr>
        <w:t>,</w:t>
      </w:r>
      <w:r w:rsidRPr="00CB2637">
        <w:rPr>
          <w:b/>
          <w:spacing w:val="-3"/>
        </w:rPr>
        <w:t xml:space="preserve"> </w:t>
      </w:r>
      <w:r w:rsidRPr="00CB2637">
        <w:rPr>
          <w:b/>
          <w:iCs/>
          <w:spacing w:val="-3"/>
        </w:rPr>
        <w:t>10:00 AM</w:t>
      </w:r>
      <w:r w:rsidRPr="00CB2637">
        <w:rPr>
          <w:b/>
          <w:i/>
          <w:spacing w:val="-3"/>
        </w:rPr>
        <w:t>,</w:t>
      </w:r>
      <w:r w:rsidRPr="00CB2637">
        <w:rPr>
          <w:b/>
          <w:i/>
          <w:spacing w:val="-10"/>
        </w:rPr>
        <w:t xml:space="preserve"> </w:t>
      </w:r>
      <w:r w:rsidRPr="00A83360">
        <w:t>at</w:t>
      </w:r>
      <w:r w:rsidRPr="003B2277">
        <w:rPr>
          <w:spacing w:val="-9"/>
        </w:rPr>
        <w:t xml:space="preserve"> </w:t>
      </w:r>
      <w:r w:rsidRPr="003B2277">
        <w:rPr>
          <w:b/>
          <w:spacing w:val="-3"/>
        </w:rPr>
        <w:t>BAC</w:t>
      </w:r>
      <w:r w:rsidRPr="003B2277">
        <w:rPr>
          <w:b/>
          <w:spacing w:val="-15"/>
        </w:rPr>
        <w:t xml:space="preserve"> </w:t>
      </w:r>
      <w:r w:rsidRPr="003B2277">
        <w:rPr>
          <w:b/>
        </w:rPr>
        <w:t>Office,</w:t>
      </w:r>
      <w:r w:rsidRPr="003B2277">
        <w:rPr>
          <w:b/>
          <w:spacing w:val="-14"/>
        </w:rPr>
        <w:t xml:space="preserve"> </w:t>
      </w:r>
      <w:r w:rsidRPr="003B2277">
        <w:rPr>
          <w:b/>
          <w:spacing w:val="-3"/>
        </w:rPr>
        <w:t>J. H.</w:t>
      </w:r>
      <w:r w:rsidRPr="003B2277">
        <w:rPr>
          <w:b/>
          <w:spacing w:val="-13"/>
        </w:rPr>
        <w:t xml:space="preserve"> </w:t>
      </w:r>
      <w:proofErr w:type="spellStart"/>
      <w:r w:rsidRPr="003B2277">
        <w:rPr>
          <w:b/>
        </w:rPr>
        <w:t>Cerilles</w:t>
      </w:r>
      <w:proofErr w:type="spellEnd"/>
      <w:r w:rsidRPr="003B2277">
        <w:rPr>
          <w:b/>
          <w:spacing w:val="-11"/>
        </w:rPr>
        <w:t xml:space="preserve"> </w:t>
      </w:r>
      <w:r w:rsidRPr="003B2277">
        <w:rPr>
          <w:b/>
          <w:spacing w:val="-3"/>
        </w:rPr>
        <w:t xml:space="preserve">State College, </w:t>
      </w:r>
      <w:r>
        <w:rPr>
          <w:b/>
        </w:rPr>
        <w:t>Main campus, Mati San Miguel Zamboanga del Sur</w:t>
      </w:r>
      <w:r w:rsidRPr="003B2277">
        <w:rPr>
          <w:spacing w:val="-3"/>
        </w:rPr>
        <w:t xml:space="preserve">. </w:t>
      </w:r>
    </w:p>
    <w:p w14:paraId="5A976DE3" w14:textId="77777777" w:rsidR="00766353" w:rsidRPr="00A83360" w:rsidRDefault="00766353" w:rsidP="00766353">
      <w:pPr>
        <w:widowControl w:val="0"/>
        <w:tabs>
          <w:tab w:val="left" w:pos="821"/>
        </w:tabs>
        <w:autoSpaceDE w:val="0"/>
        <w:autoSpaceDN w:val="0"/>
        <w:spacing w:before="76"/>
        <w:ind w:right="102"/>
      </w:pPr>
    </w:p>
    <w:p w14:paraId="7E5F90C7" w14:textId="77777777" w:rsidR="00766353" w:rsidRDefault="00766353" w:rsidP="00766353">
      <w:pPr>
        <w:pStyle w:val="ListParagraph"/>
        <w:widowControl w:val="0"/>
        <w:numPr>
          <w:ilvl w:val="0"/>
          <w:numId w:val="1"/>
        </w:numPr>
        <w:tabs>
          <w:tab w:val="left" w:pos="821"/>
        </w:tabs>
        <w:autoSpaceDE w:val="0"/>
        <w:autoSpaceDN w:val="0"/>
        <w:ind w:right="98"/>
        <w:contextualSpacing w:val="0"/>
      </w:pPr>
      <w:r w:rsidRPr="00A83360">
        <w:t>The</w:t>
      </w:r>
      <w:r w:rsidRPr="00A83360">
        <w:rPr>
          <w:spacing w:val="-5"/>
        </w:rPr>
        <w:t xml:space="preserve"> </w:t>
      </w:r>
      <w:r w:rsidRPr="00A83360">
        <w:rPr>
          <w:b/>
          <w:i/>
          <w:spacing w:val="-3"/>
        </w:rPr>
        <w:t>J. H.</w:t>
      </w:r>
      <w:r w:rsidRPr="00A83360">
        <w:rPr>
          <w:b/>
          <w:i/>
          <w:spacing w:val="-11"/>
        </w:rPr>
        <w:t xml:space="preserve"> </w:t>
      </w:r>
      <w:proofErr w:type="spellStart"/>
      <w:r w:rsidRPr="00A83360">
        <w:rPr>
          <w:b/>
          <w:i/>
        </w:rPr>
        <w:t>Cerilles</w:t>
      </w:r>
      <w:proofErr w:type="spellEnd"/>
      <w:r w:rsidRPr="00A83360">
        <w:rPr>
          <w:b/>
          <w:i/>
          <w:spacing w:val="-7"/>
        </w:rPr>
        <w:t xml:space="preserve"> </w:t>
      </w:r>
      <w:r w:rsidRPr="00A83360">
        <w:rPr>
          <w:b/>
          <w:i/>
          <w:spacing w:val="-4"/>
        </w:rPr>
        <w:t xml:space="preserve">State </w:t>
      </w:r>
      <w:r w:rsidRPr="00A83360">
        <w:rPr>
          <w:b/>
          <w:i/>
          <w:spacing w:val="-3"/>
        </w:rPr>
        <w:t xml:space="preserve">College </w:t>
      </w:r>
      <w:r w:rsidRPr="00A83360">
        <w:t>reserves</w:t>
      </w:r>
      <w:r w:rsidRPr="00A83360">
        <w:rPr>
          <w:spacing w:val="-7"/>
        </w:rPr>
        <w:t xml:space="preserve"> </w:t>
      </w:r>
      <w:r w:rsidRPr="00A83360">
        <w:t>the</w:t>
      </w:r>
      <w:r w:rsidRPr="00A83360">
        <w:rPr>
          <w:spacing w:val="-4"/>
        </w:rPr>
        <w:t xml:space="preserve"> </w:t>
      </w:r>
      <w:r w:rsidRPr="00A83360">
        <w:t>right</w:t>
      </w:r>
      <w:r w:rsidRPr="00A83360">
        <w:rPr>
          <w:spacing w:val="-5"/>
        </w:rPr>
        <w:t xml:space="preserve"> </w:t>
      </w:r>
      <w:r w:rsidRPr="00A83360">
        <w:t>to</w:t>
      </w:r>
      <w:r w:rsidRPr="00A83360">
        <w:rPr>
          <w:spacing w:val="-6"/>
        </w:rPr>
        <w:t xml:space="preserve"> </w:t>
      </w:r>
      <w:r w:rsidRPr="00A83360">
        <w:t>reject</w:t>
      </w:r>
      <w:r w:rsidRPr="00A83360">
        <w:rPr>
          <w:spacing w:val="-5"/>
        </w:rPr>
        <w:t xml:space="preserve"> </w:t>
      </w:r>
      <w:r w:rsidRPr="00A83360">
        <w:t>any</w:t>
      </w:r>
      <w:r w:rsidRPr="00A83360">
        <w:rPr>
          <w:spacing w:val="-6"/>
        </w:rPr>
        <w:t xml:space="preserve"> </w:t>
      </w:r>
      <w:r w:rsidRPr="00A83360">
        <w:t>and</w:t>
      </w:r>
      <w:r w:rsidRPr="00A83360">
        <w:rPr>
          <w:spacing w:val="-9"/>
        </w:rPr>
        <w:t xml:space="preserve"> </w:t>
      </w:r>
      <w:r w:rsidRPr="00A83360">
        <w:t>all</w:t>
      </w:r>
      <w:r w:rsidRPr="00A83360">
        <w:rPr>
          <w:spacing w:val="-5"/>
        </w:rPr>
        <w:t xml:space="preserve"> </w:t>
      </w:r>
      <w:r w:rsidRPr="00A83360">
        <w:t>bids,</w:t>
      </w:r>
      <w:r w:rsidRPr="00A83360">
        <w:rPr>
          <w:spacing w:val="-6"/>
        </w:rPr>
        <w:t xml:space="preserve"> </w:t>
      </w:r>
      <w:r w:rsidRPr="00A83360">
        <w:t>declare</w:t>
      </w:r>
      <w:r w:rsidRPr="00A83360">
        <w:rPr>
          <w:spacing w:val="-4"/>
        </w:rPr>
        <w:t xml:space="preserve"> </w:t>
      </w:r>
      <w:r w:rsidRPr="00A83360">
        <w:t>a</w:t>
      </w:r>
      <w:r w:rsidRPr="00A83360">
        <w:rPr>
          <w:spacing w:val="-4"/>
        </w:rPr>
        <w:t xml:space="preserve"> </w:t>
      </w:r>
      <w:r w:rsidRPr="00A83360">
        <w:t>failure</w:t>
      </w:r>
      <w:r w:rsidRPr="00A83360">
        <w:rPr>
          <w:spacing w:val="-4"/>
        </w:rPr>
        <w:t xml:space="preserve"> </w:t>
      </w:r>
      <w:r w:rsidRPr="00A83360">
        <w:t>of</w:t>
      </w:r>
      <w:r w:rsidRPr="00A83360">
        <w:rPr>
          <w:spacing w:val="-5"/>
        </w:rPr>
        <w:t xml:space="preserve"> </w:t>
      </w:r>
      <w:r w:rsidRPr="00A83360">
        <w:t>bidding, or not award the contract at any time prior to contract award in accordance with Sections 35.6 and 41 of</w:t>
      </w:r>
      <w:r w:rsidRPr="00A83360">
        <w:rPr>
          <w:spacing w:val="-5"/>
        </w:rPr>
        <w:t xml:space="preserve"> </w:t>
      </w:r>
      <w:r w:rsidRPr="00A83360">
        <w:t>the</w:t>
      </w:r>
      <w:r w:rsidRPr="00A83360">
        <w:rPr>
          <w:spacing w:val="-4"/>
        </w:rPr>
        <w:t xml:space="preserve"> </w:t>
      </w:r>
      <w:r w:rsidRPr="00A83360">
        <w:t>2016</w:t>
      </w:r>
      <w:r w:rsidRPr="00A83360">
        <w:rPr>
          <w:spacing w:val="-10"/>
        </w:rPr>
        <w:t xml:space="preserve"> </w:t>
      </w:r>
      <w:r w:rsidRPr="00A83360">
        <w:t>revised</w:t>
      </w:r>
      <w:r w:rsidRPr="00A83360">
        <w:rPr>
          <w:spacing w:val="-9"/>
        </w:rPr>
        <w:t xml:space="preserve"> </w:t>
      </w:r>
      <w:r w:rsidRPr="00A83360">
        <w:t>IRR</w:t>
      </w:r>
      <w:r w:rsidRPr="00A83360">
        <w:rPr>
          <w:spacing w:val="-4"/>
        </w:rPr>
        <w:t xml:space="preserve"> </w:t>
      </w:r>
      <w:r w:rsidRPr="00A83360">
        <w:t>of</w:t>
      </w:r>
      <w:r w:rsidRPr="00A83360">
        <w:rPr>
          <w:spacing w:val="-5"/>
        </w:rPr>
        <w:t xml:space="preserve"> </w:t>
      </w:r>
      <w:r w:rsidRPr="00A83360">
        <w:t>RA</w:t>
      </w:r>
      <w:r w:rsidRPr="00A83360">
        <w:rPr>
          <w:spacing w:val="-7"/>
        </w:rPr>
        <w:t xml:space="preserve"> </w:t>
      </w:r>
      <w:r w:rsidRPr="00A83360">
        <w:t>No.</w:t>
      </w:r>
      <w:r w:rsidRPr="00A83360">
        <w:rPr>
          <w:spacing w:val="-5"/>
        </w:rPr>
        <w:t xml:space="preserve"> </w:t>
      </w:r>
      <w:r w:rsidRPr="00A83360">
        <w:t>9184,</w:t>
      </w:r>
      <w:r w:rsidRPr="00A83360">
        <w:rPr>
          <w:spacing w:val="-9"/>
        </w:rPr>
        <w:t xml:space="preserve"> </w:t>
      </w:r>
      <w:r w:rsidRPr="00A83360">
        <w:t>without</w:t>
      </w:r>
      <w:r w:rsidRPr="00A83360">
        <w:rPr>
          <w:spacing w:val="-5"/>
        </w:rPr>
        <w:t xml:space="preserve"> </w:t>
      </w:r>
      <w:r w:rsidRPr="00A83360">
        <w:t>thereby</w:t>
      </w:r>
      <w:r w:rsidRPr="00A83360">
        <w:rPr>
          <w:spacing w:val="-9"/>
        </w:rPr>
        <w:t xml:space="preserve"> </w:t>
      </w:r>
      <w:r w:rsidRPr="00A83360">
        <w:t>incurring</w:t>
      </w:r>
      <w:r w:rsidRPr="00A83360">
        <w:rPr>
          <w:spacing w:val="-9"/>
        </w:rPr>
        <w:t xml:space="preserve"> </w:t>
      </w:r>
      <w:r w:rsidRPr="00A83360">
        <w:t>any</w:t>
      </w:r>
      <w:r w:rsidRPr="00A83360">
        <w:rPr>
          <w:spacing w:val="-9"/>
        </w:rPr>
        <w:t xml:space="preserve"> </w:t>
      </w:r>
      <w:r w:rsidRPr="00A83360">
        <w:t>liability</w:t>
      </w:r>
      <w:r w:rsidRPr="00A83360">
        <w:rPr>
          <w:spacing w:val="-6"/>
        </w:rPr>
        <w:t xml:space="preserve"> </w:t>
      </w:r>
      <w:r w:rsidRPr="00A83360">
        <w:t>to</w:t>
      </w:r>
      <w:r w:rsidRPr="00A83360">
        <w:rPr>
          <w:spacing w:val="-9"/>
        </w:rPr>
        <w:t xml:space="preserve"> </w:t>
      </w:r>
      <w:r w:rsidRPr="00A83360">
        <w:t>the</w:t>
      </w:r>
      <w:r w:rsidRPr="00A83360">
        <w:rPr>
          <w:spacing w:val="-3"/>
        </w:rPr>
        <w:t xml:space="preserve"> </w:t>
      </w:r>
      <w:r w:rsidRPr="00A83360">
        <w:t>affected</w:t>
      </w:r>
      <w:r w:rsidRPr="00A83360">
        <w:rPr>
          <w:spacing w:val="-10"/>
        </w:rPr>
        <w:t xml:space="preserve"> </w:t>
      </w:r>
      <w:r w:rsidRPr="00A83360">
        <w:t>bidder or bidders.</w:t>
      </w:r>
    </w:p>
    <w:p w14:paraId="3342110A" w14:textId="77777777" w:rsidR="00766353" w:rsidRPr="00A83360" w:rsidRDefault="00766353" w:rsidP="00766353">
      <w:pPr>
        <w:pStyle w:val="BodyText"/>
        <w:spacing w:before="1"/>
      </w:pPr>
    </w:p>
    <w:p w14:paraId="08947218" w14:textId="77777777" w:rsidR="00766353" w:rsidRPr="00A83360" w:rsidRDefault="00766353" w:rsidP="00766353">
      <w:pPr>
        <w:pStyle w:val="BodyText"/>
        <w:ind w:left="100" w:firstLine="620"/>
      </w:pPr>
      <w:r w:rsidRPr="00A83360">
        <w:t>For further information, please refer to:</w:t>
      </w:r>
    </w:p>
    <w:p w14:paraId="41E9C4CE" w14:textId="77777777" w:rsidR="00766353" w:rsidRPr="00A83360" w:rsidRDefault="00766353" w:rsidP="00766353">
      <w:pPr>
        <w:ind w:left="384" w:right="5613"/>
        <w:rPr>
          <w:i/>
        </w:rPr>
      </w:pPr>
    </w:p>
    <w:p w14:paraId="402FF49E" w14:textId="77777777" w:rsidR="00766353" w:rsidRDefault="00766353" w:rsidP="00766353">
      <w:pPr>
        <w:ind w:left="384" w:right="23" w:firstLine="336"/>
        <w:rPr>
          <w:iCs/>
        </w:rPr>
      </w:pPr>
      <w:r>
        <w:rPr>
          <w:iCs/>
        </w:rPr>
        <w:t>ATTY. PRINCESS ROSAL B. INCLAN</w:t>
      </w:r>
    </w:p>
    <w:p w14:paraId="0AC82CD1" w14:textId="77777777" w:rsidR="00766353" w:rsidRPr="003B2277" w:rsidRDefault="00766353" w:rsidP="00766353">
      <w:pPr>
        <w:ind w:left="384" w:right="23" w:firstLine="336"/>
        <w:rPr>
          <w:iCs/>
        </w:rPr>
      </w:pPr>
      <w:r w:rsidRPr="003B2277">
        <w:rPr>
          <w:iCs/>
        </w:rPr>
        <w:t>BAC Secretariat</w:t>
      </w:r>
      <w:r>
        <w:rPr>
          <w:iCs/>
        </w:rPr>
        <w:t xml:space="preserve"> Head</w:t>
      </w:r>
      <w:r w:rsidRPr="003B2277">
        <w:rPr>
          <w:iCs/>
        </w:rPr>
        <w:t xml:space="preserve"> </w:t>
      </w:r>
    </w:p>
    <w:p w14:paraId="3C6BF21E" w14:textId="77777777" w:rsidR="00766353" w:rsidRDefault="00766353" w:rsidP="00766353">
      <w:pPr>
        <w:ind w:right="23" w:firstLine="720"/>
        <w:rPr>
          <w:iCs/>
        </w:rPr>
      </w:pPr>
      <w:r>
        <w:rPr>
          <w:iCs/>
        </w:rPr>
        <w:t>Cellphone No.:</w:t>
      </w:r>
      <w:r w:rsidRPr="003B2277">
        <w:rPr>
          <w:iCs/>
        </w:rPr>
        <w:t xml:space="preserve"> </w:t>
      </w:r>
      <w:r w:rsidRPr="00333A03">
        <w:rPr>
          <w:iCs/>
        </w:rPr>
        <w:t>09057076469</w:t>
      </w:r>
    </w:p>
    <w:p w14:paraId="1434387A" w14:textId="77777777" w:rsidR="00766353" w:rsidRDefault="00766353" w:rsidP="00766353">
      <w:pPr>
        <w:ind w:right="23" w:firstLine="720"/>
        <w:rPr>
          <w:iCs/>
        </w:rPr>
      </w:pPr>
      <w:r>
        <w:rPr>
          <w:iCs/>
        </w:rPr>
        <w:t xml:space="preserve">Email Address: </w:t>
      </w:r>
      <w:hyperlink r:id="rId9" w:history="1">
        <w:r w:rsidRPr="00B21C4C">
          <w:rPr>
            <w:rStyle w:val="Hyperlink"/>
            <w:iCs/>
          </w:rPr>
          <w:t>bac@jhcsc.edu.ph</w:t>
        </w:r>
      </w:hyperlink>
    </w:p>
    <w:p w14:paraId="3267500D" w14:textId="77777777" w:rsidR="00766353" w:rsidRDefault="00766353" w:rsidP="00766353">
      <w:pPr>
        <w:ind w:right="23" w:firstLine="720"/>
        <w:rPr>
          <w:iCs/>
        </w:rPr>
      </w:pPr>
      <w:r>
        <w:rPr>
          <w:iCs/>
        </w:rPr>
        <w:t xml:space="preserve">Website: </w:t>
      </w:r>
      <w:hyperlink r:id="rId10" w:history="1">
        <w:r w:rsidRPr="00B21C4C">
          <w:rPr>
            <w:rStyle w:val="Hyperlink"/>
            <w:iCs/>
          </w:rPr>
          <w:t>http://www.jhcsc.edu.ph</w:t>
        </w:r>
      </w:hyperlink>
    </w:p>
    <w:p w14:paraId="4076D13F" w14:textId="77777777" w:rsidR="00766353" w:rsidRDefault="00766353" w:rsidP="00766353">
      <w:pPr>
        <w:ind w:right="23" w:firstLine="720"/>
        <w:rPr>
          <w:iCs/>
        </w:rPr>
      </w:pPr>
      <w:r>
        <w:rPr>
          <w:iCs/>
        </w:rPr>
        <w:t xml:space="preserve">Address: BAC Office, J. H. </w:t>
      </w:r>
      <w:proofErr w:type="spellStart"/>
      <w:r>
        <w:rPr>
          <w:iCs/>
        </w:rPr>
        <w:t>Cerilles</w:t>
      </w:r>
      <w:proofErr w:type="spellEnd"/>
      <w:r>
        <w:rPr>
          <w:iCs/>
        </w:rPr>
        <w:t xml:space="preserve"> State College </w:t>
      </w:r>
      <w:r w:rsidRPr="003A04CD">
        <w:rPr>
          <w:iCs/>
        </w:rPr>
        <w:t>Main campus,</w:t>
      </w:r>
    </w:p>
    <w:p w14:paraId="29464584" w14:textId="77777777" w:rsidR="00766353" w:rsidRDefault="00766353" w:rsidP="00766353">
      <w:pPr>
        <w:ind w:right="23" w:firstLine="720"/>
        <w:rPr>
          <w:iCs/>
        </w:rPr>
      </w:pPr>
      <w:r w:rsidRPr="003A04CD">
        <w:rPr>
          <w:iCs/>
        </w:rPr>
        <w:t xml:space="preserve"> Mati San Miguel Zamboanga del Sur.</w:t>
      </w:r>
    </w:p>
    <w:p w14:paraId="07E59473" w14:textId="77777777" w:rsidR="00766353" w:rsidRDefault="00766353" w:rsidP="00766353">
      <w:pPr>
        <w:ind w:right="23" w:firstLine="720"/>
        <w:rPr>
          <w:iCs/>
        </w:rPr>
      </w:pPr>
    </w:p>
    <w:p w14:paraId="0D7CBBCC" w14:textId="77777777" w:rsidR="00766353" w:rsidRDefault="00766353" w:rsidP="00766353">
      <w:pPr>
        <w:ind w:right="23" w:firstLine="720"/>
        <w:rPr>
          <w:iCs/>
        </w:rPr>
      </w:pPr>
    </w:p>
    <w:p w14:paraId="053D478C" w14:textId="77777777" w:rsidR="00766353" w:rsidRPr="00A83360" w:rsidRDefault="00766353" w:rsidP="00766353">
      <w:pPr>
        <w:ind w:right="23" w:firstLine="720"/>
        <w:rPr>
          <w:i/>
        </w:rPr>
      </w:pPr>
      <w:r w:rsidRPr="0003312E">
        <w:rPr>
          <w:noProof/>
        </w:rPr>
        <w:drawing>
          <wp:anchor distT="0" distB="0" distL="114300" distR="114300" simplePos="0" relativeHeight="251660288" behindDoc="1" locked="0" layoutInCell="1" allowOverlap="1" wp14:anchorId="4B5BB678" wp14:editId="1873F442">
            <wp:simplePos x="0" y="0"/>
            <wp:positionH relativeFrom="column">
              <wp:posOffset>3539490</wp:posOffset>
            </wp:positionH>
            <wp:positionV relativeFrom="paragraph">
              <wp:posOffset>177165</wp:posOffset>
            </wp:positionV>
            <wp:extent cx="1149350" cy="1084933"/>
            <wp:effectExtent l="0" t="0" r="0" b="1270"/>
            <wp:wrapNone/>
            <wp:docPr id="1746080169" name="Picture 174608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149350" cy="1084933"/>
                    </a:xfrm>
                    <a:prstGeom prst="rect">
                      <a:avLst/>
                    </a:prstGeom>
                  </pic:spPr>
                </pic:pic>
              </a:graphicData>
            </a:graphic>
            <wp14:sizeRelH relativeFrom="page">
              <wp14:pctWidth>0</wp14:pctWidth>
            </wp14:sizeRelH>
            <wp14:sizeRelV relativeFrom="page">
              <wp14:pctHeight>0</wp14:pctHeight>
            </wp14:sizeRelV>
          </wp:anchor>
        </w:drawing>
      </w:r>
    </w:p>
    <w:p w14:paraId="1AEE6F72" w14:textId="77777777" w:rsidR="00766353" w:rsidRPr="00A83360" w:rsidRDefault="00766353" w:rsidP="00766353">
      <w:pPr>
        <w:ind w:left="384" w:right="7266"/>
        <w:rPr>
          <w:i/>
        </w:rPr>
      </w:pPr>
    </w:p>
    <w:p w14:paraId="48363AFC" w14:textId="77777777" w:rsidR="00766353" w:rsidRPr="00A83360" w:rsidRDefault="00766353" w:rsidP="00766353">
      <w:pPr>
        <w:ind w:left="384" w:right="7266"/>
        <w:rPr>
          <w:i/>
        </w:rPr>
      </w:pPr>
    </w:p>
    <w:p w14:paraId="6381B5D4" w14:textId="77777777" w:rsidR="00766353" w:rsidRPr="00A83360" w:rsidRDefault="00766353" w:rsidP="00766353">
      <w:pPr>
        <w:ind w:left="384" w:right="7266"/>
        <w:rPr>
          <w:i/>
        </w:rPr>
      </w:pPr>
    </w:p>
    <w:p w14:paraId="02296F85" w14:textId="77777777" w:rsidR="00766353" w:rsidRPr="00A83360" w:rsidRDefault="00766353" w:rsidP="00766353">
      <w:pPr>
        <w:spacing w:line="293" w:lineRule="exact"/>
        <w:ind w:left="384"/>
        <w:rPr>
          <w:b/>
        </w:rPr>
      </w:pPr>
      <w:r w:rsidRPr="00A83360">
        <w:rPr>
          <w:rFonts w:ascii="Carlito"/>
          <w:i/>
          <w:spacing w:val="-3"/>
        </w:rPr>
        <w:t xml:space="preserve"> </w:t>
      </w:r>
      <w:r w:rsidRPr="00A83360">
        <w:rPr>
          <w:rFonts w:ascii="Carlito"/>
          <w:i/>
          <w:spacing w:val="-3"/>
        </w:rPr>
        <w:tab/>
      </w:r>
      <w:r w:rsidRPr="00A83360">
        <w:rPr>
          <w:rFonts w:ascii="Carlito"/>
          <w:i/>
          <w:spacing w:val="-3"/>
        </w:rPr>
        <w:tab/>
      </w:r>
      <w:r w:rsidRPr="00A83360">
        <w:rPr>
          <w:rFonts w:ascii="Carlito"/>
          <w:i/>
          <w:spacing w:val="-3"/>
        </w:rPr>
        <w:tab/>
      </w:r>
      <w:r w:rsidRPr="00A83360">
        <w:rPr>
          <w:rFonts w:ascii="Carlito"/>
          <w:i/>
          <w:spacing w:val="-3"/>
        </w:rPr>
        <w:tab/>
      </w:r>
      <w:r w:rsidRPr="00A83360">
        <w:rPr>
          <w:rFonts w:ascii="Carlito"/>
          <w:i/>
          <w:spacing w:val="-3"/>
        </w:rPr>
        <w:tab/>
      </w:r>
      <w:r w:rsidRPr="00A83360">
        <w:rPr>
          <w:rFonts w:ascii="Carlito"/>
          <w:i/>
          <w:spacing w:val="-3"/>
        </w:rPr>
        <w:tab/>
      </w:r>
      <w:r>
        <w:rPr>
          <w:rFonts w:ascii="Carlito"/>
          <w:i/>
          <w:spacing w:val="-3"/>
        </w:rPr>
        <w:t xml:space="preserve">        </w:t>
      </w:r>
      <w:r w:rsidRPr="00F53398">
        <w:rPr>
          <w:rFonts w:ascii="Arial" w:hAnsi="Arial" w:cs="Arial"/>
          <w:b/>
        </w:rPr>
        <w:t>JOEL M. SABELLANO, JR., DVM</w:t>
      </w:r>
      <w:r>
        <w:rPr>
          <w:i/>
        </w:rPr>
        <w:t xml:space="preserve">      </w:t>
      </w:r>
    </w:p>
    <w:p w14:paraId="0AA7EB34" w14:textId="77777777" w:rsidR="00766353" w:rsidRPr="00A83360" w:rsidRDefault="00766353" w:rsidP="00766353">
      <w:pPr>
        <w:spacing w:before="4"/>
        <w:ind w:left="3600" w:firstLine="720"/>
        <w:rPr>
          <w:i/>
        </w:rPr>
      </w:pPr>
      <w:r>
        <w:rPr>
          <w:i/>
        </w:rPr>
        <w:t xml:space="preserve">      </w:t>
      </w:r>
      <w:bookmarkStart w:id="3" w:name="_Hlk179991586"/>
      <w:r w:rsidRPr="00A83360">
        <w:rPr>
          <w:i/>
        </w:rPr>
        <w:t>Chairman, Bids and Awards Committee</w:t>
      </w:r>
    </w:p>
    <w:bookmarkEnd w:id="3"/>
    <w:p w14:paraId="66F6F1F9" w14:textId="77777777" w:rsidR="00766353" w:rsidRPr="00A83360" w:rsidRDefault="00766353" w:rsidP="00766353"/>
    <w:bookmarkEnd w:id="1"/>
    <w:p w14:paraId="2AADC440" w14:textId="77777777" w:rsidR="00766353" w:rsidRPr="00A83360" w:rsidRDefault="00766353" w:rsidP="00766353">
      <w:pPr>
        <w:ind w:hanging="425"/>
      </w:pPr>
    </w:p>
    <w:bookmarkEnd w:id="2"/>
    <w:p w14:paraId="674E9DE5" w14:textId="77777777" w:rsidR="00766353" w:rsidRPr="00A83360" w:rsidRDefault="00766353" w:rsidP="00766353">
      <w:pPr>
        <w:pStyle w:val="Heading1"/>
        <w:jc w:val="left"/>
        <w:rPr>
          <w:sz w:val="24"/>
          <w:lang w:val="en-PH"/>
        </w:rPr>
      </w:pPr>
    </w:p>
    <w:p w14:paraId="4E0C4171" w14:textId="77777777" w:rsidR="00766353" w:rsidRPr="00A83360" w:rsidRDefault="00766353" w:rsidP="00766353"/>
    <w:p w14:paraId="4737716E" w14:textId="77777777" w:rsidR="00766353" w:rsidRDefault="00766353" w:rsidP="00766353">
      <w:pPr>
        <w:tabs>
          <w:tab w:val="left" w:pos="6000"/>
        </w:tabs>
      </w:pPr>
    </w:p>
    <w:p w14:paraId="35075996" w14:textId="77777777" w:rsidR="00766353" w:rsidRDefault="00766353" w:rsidP="00766353">
      <w:pPr>
        <w:tabs>
          <w:tab w:val="left" w:pos="6000"/>
        </w:tabs>
      </w:pPr>
    </w:p>
    <w:p w14:paraId="7604940C" w14:textId="77777777" w:rsidR="00766353" w:rsidRDefault="00766353" w:rsidP="00766353">
      <w:pPr>
        <w:tabs>
          <w:tab w:val="left" w:pos="6000"/>
        </w:tabs>
      </w:pPr>
    </w:p>
    <w:p w14:paraId="28B09848" w14:textId="77777777" w:rsidR="00766353" w:rsidRDefault="00766353" w:rsidP="00766353">
      <w:pPr>
        <w:tabs>
          <w:tab w:val="left" w:pos="6000"/>
        </w:tabs>
      </w:pPr>
    </w:p>
    <w:p w14:paraId="19CEC8D1" w14:textId="77777777" w:rsidR="00766353" w:rsidRDefault="00766353" w:rsidP="00766353">
      <w:pPr>
        <w:tabs>
          <w:tab w:val="left" w:pos="6000"/>
        </w:tabs>
      </w:pPr>
    </w:p>
    <w:p w14:paraId="2CFAB86B" w14:textId="77777777" w:rsidR="00766353" w:rsidRDefault="00766353" w:rsidP="00766353">
      <w:pPr>
        <w:tabs>
          <w:tab w:val="left" w:pos="6000"/>
        </w:tabs>
      </w:pPr>
    </w:p>
    <w:p w14:paraId="2981A715" w14:textId="77777777" w:rsidR="00766353" w:rsidRDefault="00766353" w:rsidP="00766353">
      <w:pPr>
        <w:tabs>
          <w:tab w:val="left" w:pos="6000"/>
        </w:tabs>
      </w:pPr>
    </w:p>
    <w:p w14:paraId="6DF38BAC" w14:textId="77777777" w:rsidR="00766353" w:rsidRDefault="00766353" w:rsidP="00766353">
      <w:pPr>
        <w:tabs>
          <w:tab w:val="left" w:pos="6000"/>
        </w:tabs>
      </w:pPr>
    </w:p>
    <w:p w14:paraId="3342246B" w14:textId="77777777" w:rsidR="00766353" w:rsidRDefault="00766353" w:rsidP="00766353">
      <w:pPr>
        <w:tabs>
          <w:tab w:val="left" w:pos="6000"/>
        </w:tabs>
      </w:pPr>
    </w:p>
    <w:p w14:paraId="0B7BFC1C" w14:textId="77777777" w:rsidR="00766353" w:rsidRDefault="00766353" w:rsidP="00766353">
      <w:pPr>
        <w:tabs>
          <w:tab w:val="left" w:pos="6000"/>
        </w:tabs>
      </w:pPr>
    </w:p>
    <w:p w14:paraId="2E836C7B" w14:textId="77777777" w:rsidR="00766353" w:rsidRDefault="00766353" w:rsidP="00766353">
      <w:pPr>
        <w:tabs>
          <w:tab w:val="left" w:pos="6000"/>
        </w:tabs>
      </w:pPr>
    </w:p>
    <w:p w14:paraId="02E567E7" w14:textId="77777777" w:rsidR="00766353" w:rsidRDefault="00766353" w:rsidP="00766353">
      <w:pPr>
        <w:tabs>
          <w:tab w:val="left" w:pos="6000"/>
        </w:tabs>
      </w:pPr>
    </w:p>
    <w:p w14:paraId="35CFCBC1" w14:textId="77777777" w:rsidR="00766353" w:rsidRDefault="00766353" w:rsidP="00766353">
      <w:pPr>
        <w:tabs>
          <w:tab w:val="left" w:pos="6000"/>
        </w:tabs>
      </w:pPr>
    </w:p>
    <w:p w14:paraId="7FC885DA" w14:textId="77777777" w:rsidR="00766353" w:rsidRDefault="00766353" w:rsidP="00766353">
      <w:pPr>
        <w:tabs>
          <w:tab w:val="left" w:pos="6000"/>
        </w:tabs>
      </w:pPr>
    </w:p>
    <w:p w14:paraId="4AC3EBC3" w14:textId="77777777" w:rsidR="00766353" w:rsidRDefault="00766353" w:rsidP="00766353">
      <w:pPr>
        <w:tabs>
          <w:tab w:val="left" w:pos="6000"/>
        </w:tabs>
      </w:pPr>
    </w:p>
    <w:p w14:paraId="59C607C0" w14:textId="77777777" w:rsidR="00766353" w:rsidRDefault="00766353"/>
    <w:sectPr w:rsidR="00766353" w:rsidSect="00766353">
      <w:pgSz w:w="12240" w:h="18720" w:code="14"/>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81A81"/>
    <w:multiLevelType w:val="hybridMultilevel"/>
    <w:tmpl w:val="EA7C3C54"/>
    <w:lvl w:ilvl="0" w:tplc="E63E7FF8">
      <w:start w:val="1"/>
      <w:numFmt w:val="decimal"/>
      <w:lvlText w:val="%1."/>
      <w:lvlJc w:val="left"/>
      <w:pPr>
        <w:ind w:left="820" w:hanging="721"/>
      </w:pPr>
      <w:rPr>
        <w:rFonts w:ascii="Times New Roman" w:eastAsia="Times New Roman" w:hAnsi="Times New Roman" w:cs="Times New Roman" w:hint="default"/>
        <w:spacing w:val="-35"/>
        <w:w w:val="99"/>
        <w:sz w:val="24"/>
        <w:szCs w:val="24"/>
        <w:lang w:val="en-US" w:eastAsia="en-US" w:bidi="ar-SA"/>
      </w:rPr>
    </w:lvl>
    <w:lvl w:ilvl="1" w:tplc="E8BCF450">
      <w:start w:val="1"/>
      <w:numFmt w:val="lowerLetter"/>
      <w:lvlText w:val="%2."/>
      <w:lvlJc w:val="left"/>
      <w:pPr>
        <w:ind w:left="1180" w:hanging="360"/>
      </w:pPr>
      <w:rPr>
        <w:rFonts w:ascii="Times New Roman" w:eastAsia="Times New Roman" w:hAnsi="Times New Roman" w:cs="Times New Roman" w:hint="default"/>
        <w:spacing w:val="-4"/>
        <w:w w:val="99"/>
        <w:sz w:val="24"/>
        <w:szCs w:val="24"/>
        <w:lang w:val="en-US" w:eastAsia="en-US" w:bidi="ar-SA"/>
      </w:rPr>
    </w:lvl>
    <w:lvl w:ilvl="2" w:tplc="58BA685C">
      <w:numFmt w:val="bullet"/>
      <w:lvlText w:val="•"/>
      <w:lvlJc w:val="left"/>
      <w:pPr>
        <w:ind w:left="2231" w:hanging="360"/>
      </w:pPr>
      <w:rPr>
        <w:rFonts w:hint="default"/>
        <w:lang w:val="en-US" w:eastAsia="en-US" w:bidi="ar-SA"/>
      </w:rPr>
    </w:lvl>
    <w:lvl w:ilvl="3" w:tplc="FAAAFD44">
      <w:numFmt w:val="bullet"/>
      <w:lvlText w:val="•"/>
      <w:lvlJc w:val="left"/>
      <w:pPr>
        <w:ind w:left="3283" w:hanging="360"/>
      </w:pPr>
      <w:rPr>
        <w:rFonts w:hint="default"/>
        <w:lang w:val="en-US" w:eastAsia="en-US" w:bidi="ar-SA"/>
      </w:rPr>
    </w:lvl>
    <w:lvl w:ilvl="4" w:tplc="CA442B7A">
      <w:numFmt w:val="bullet"/>
      <w:lvlText w:val="•"/>
      <w:lvlJc w:val="left"/>
      <w:pPr>
        <w:ind w:left="4334" w:hanging="360"/>
      </w:pPr>
      <w:rPr>
        <w:rFonts w:hint="default"/>
        <w:lang w:val="en-US" w:eastAsia="en-US" w:bidi="ar-SA"/>
      </w:rPr>
    </w:lvl>
    <w:lvl w:ilvl="5" w:tplc="76F033D0">
      <w:numFmt w:val="bullet"/>
      <w:lvlText w:val="•"/>
      <w:lvlJc w:val="left"/>
      <w:pPr>
        <w:ind w:left="5386" w:hanging="360"/>
      </w:pPr>
      <w:rPr>
        <w:rFonts w:hint="default"/>
        <w:lang w:val="en-US" w:eastAsia="en-US" w:bidi="ar-SA"/>
      </w:rPr>
    </w:lvl>
    <w:lvl w:ilvl="6" w:tplc="3EBAE3B6">
      <w:numFmt w:val="bullet"/>
      <w:lvlText w:val="•"/>
      <w:lvlJc w:val="left"/>
      <w:pPr>
        <w:ind w:left="6437" w:hanging="360"/>
      </w:pPr>
      <w:rPr>
        <w:rFonts w:hint="default"/>
        <w:lang w:val="en-US" w:eastAsia="en-US" w:bidi="ar-SA"/>
      </w:rPr>
    </w:lvl>
    <w:lvl w:ilvl="7" w:tplc="43FCA858">
      <w:numFmt w:val="bullet"/>
      <w:lvlText w:val="•"/>
      <w:lvlJc w:val="left"/>
      <w:pPr>
        <w:ind w:left="7489" w:hanging="360"/>
      </w:pPr>
      <w:rPr>
        <w:rFonts w:hint="default"/>
        <w:lang w:val="en-US" w:eastAsia="en-US" w:bidi="ar-SA"/>
      </w:rPr>
    </w:lvl>
    <w:lvl w:ilvl="8" w:tplc="A1E40FC6">
      <w:numFmt w:val="bullet"/>
      <w:lvlText w:val="•"/>
      <w:lvlJc w:val="left"/>
      <w:pPr>
        <w:ind w:left="854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353"/>
    <w:rsid w:val="0076635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9993"/>
  <w15:chartTrackingRefBased/>
  <w15:docId w15:val="{66593F07-0C64-4251-9852-BCAE8467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353"/>
    <w:pPr>
      <w:spacing w:after="0" w:line="240" w:lineRule="auto"/>
      <w:jc w:val="both"/>
    </w:pPr>
    <w:rPr>
      <w:rFonts w:ascii="Times New Roman" w:eastAsia="Times New Roman" w:hAnsi="Times New Roman" w:cs="Times New Roman"/>
      <w:sz w:val="24"/>
      <w:szCs w:val="24"/>
      <w:lang w:val="en-US" w:eastAsia="en-PH"/>
    </w:rPr>
  </w:style>
  <w:style w:type="paragraph" w:styleId="Heading1">
    <w:name w:val="heading 1"/>
    <w:basedOn w:val="Normal"/>
    <w:next w:val="Normal"/>
    <w:link w:val="Heading1Char"/>
    <w:uiPriority w:val="1"/>
    <w:qFormat/>
    <w:rsid w:val="00766353"/>
    <w:pPr>
      <w:keepNext/>
      <w:spacing w:before="240" w:after="240"/>
      <w:jc w:val="center"/>
      <w:outlineLvl w:val="0"/>
    </w:pPr>
    <w:rPr>
      <w:b/>
      <w:i/>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66353"/>
    <w:rPr>
      <w:rFonts w:ascii="Times New Roman" w:eastAsia="Times New Roman" w:hAnsi="Times New Roman" w:cs="Times New Roman"/>
      <w:b/>
      <w:i/>
      <w:sz w:val="48"/>
      <w:szCs w:val="48"/>
      <w:lang w:val="en-US" w:eastAsia="en-PH"/>
    </w:rPr>
  </w:style>
  <w:style w:type="paragraph" w:styleId="Title">
    <w:name w:val="Title"/>
    <w:basedOn w:val="Normal"/>
    <w:next w:val="Normal"/>
    <w:link w:val="TitleChar"/>
    <w:uiPriority w:val="1"/>
    <w:qFormat/>
    <w:rsid w:val="00766353"/>
    <w:pPr>
      <w:jc w:val="center"/>
    </w:pPr>
    <w:rPr>
      <w:rFonts w:ascii="Arial" w:eastAsia="Arial" w:hAnsi="Arial" w:cs="Arial"/>
    </w:rPr>
  </w:style>
  <w:style w:type="character" w:customStyle="1" w:styleId="TitleChar">
    <w:name w:val="Title Char"/>
    <w:basedOn w:val="DefaultParagraphFont"/>
    <w:link w:val="Title"/>
    <w:uiPriority w:val="1"/>
    <w:rsid w:val="00766353"/>
    <w:rPr>
      <w:rFonts w:ascii="Arial" w:eastAsia="Arial" w:hAnsi="Arial" w:cs="Arial"/>
      <w:sz w:val="24"/>
      <w:szCs w:val="24"/>
      <w:lang w:val="en-US" w:eastAsia="en-PH"/>
    </w:rPr>
  </w:style>
  <w:style w:type="character" w:styleId="Hyperlink">
    <w:name w:val="Hyperlink"/>
    <w:basedOn w:val="DefaultParagraphFont"/>
    <w:uiPriority w:val="99"/>
    <w:unhideWhenUsed/>
    <w:rsid w:val="00766353"/>
    <w:rPr>
      <w:color w:val="0563C1" w:themeColor="hyperlink"/>
      <w:u w:val="single"/>
    </w:r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1"/>
    <w:qFormat/>
    <w:rsid w:val="00766353"/>
    <w:pPr>
      <w:ind w:left="720"/>
      <w:contextualSpacing/>
    </w:pPr>
  </w:style>
  <w:style w:type="paragraph" w:styleId="BodyText">
    <w:name w:val="Body Text"/>
    <w:basedOn w:val="Normal"/>
    <w:link w:val="BodyTextChar"/>
    <w:uiPriority w:val="1"/>
    <w:qFormat/>
    <w:rsid w:val="00766353"/>
    <w:pPr>
      <w:widowControl w:val="0"/>
      <w:autoSpaceDE w:val="0"/>
      <w:autoSpaceDN w:val="0"/>
      <w:jc w:val="left"/>
    </w:pPr>
    <w:rPr>
      <w:lang w:eastAsia="en-US"/>
    </w:rPr>
  </w:style>
  <w:style w:type="character" w:customStyle="1" w:styleId="BodyTextChar">
    <w:name w:val="Body Text Char"/>
    <w:basedOn w:val="DefaultParagraphFont"/>
    <w:link w:val="BodyText"/>
    <w:uiPriority w:val="1"/>
    <w:rsid w:val="00766353"/>
    <w:rPr>
      <w:rFonts w:ascii="Times New Roman" w:eastAsia="Times New Roman" w:hAnsi="Times New Roman" w:cs="Times New Roman"/>
      <w:sz w:val="24"/>
      <w:szCs w:val="24"/>
      <w:lang w:val="en-US"/>
    </w:r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1"/>
    <w:qFormat/>
    <w:rsid w:val="00766353"/>
    <w:rPr>
      <w:rFonts w:ascii="Times New Roman" w:eastAsia="Times New Roman" w:hAnsi="Times New Roman" w:cs="Times New Roman"/>
      <w:sz w:val="24"/>
      <w:szCs w:val="24"/>
      <w:lang w:val="en-US"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jhcsc.edu.p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hcsc.edu.p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hcsc.main@yahoo.com"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http://www.jhcsc.edu.ph" TargetMode="External"/><Relationship Id="rId4" Type="http://schemas.openxmlformats.org/officeDocument/2006/relationships/webSettings" Target="webSettings.xml"/><Relationship Id="rId9" Type="http://schemas.openxmlformats.org/officeDocument/2006/relationships/hyperlink" Target="mailto:bac@jhcsc.edu.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2024-10-28T02:47:00Z</dcterms:created>
  <dcterms:modified xsi:type="dcterms:W3CDTF">2024-10-28T02:47:00Z</dcterms:modified>
</cp:coreProperties>
</file>